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60B0" w14:textId="10D383A4" w:rsidR="00091193" w:rsidRPr="0047683A" w:rsidRDefault="00091193" w:rsidP="00487C4C">
      <w:pPr>
        <w:spacing w:line="300" w:lineRule="exact"/>
        <w:rPr>
          <w:rFonts w:cs="Arial"/>
          <w:noProof/>
        </w:rPr>
      </w:pPr>
    </w:p>
    <w:p w14:paraId="0BAF1D4D" w14:textId="2A308FC2" w:rsidR="00AC0FF2" w:rsidRPr="0047683A" w:rsidRDefault="00275039" w:rsidP="00487C4C">
      <w:pPr>
        <w:spacing w:line="300" w:lineRule="exact"/>
        <w:rPr>
          <w:rFonts w:cs="Arial"/>
        </w:rPr>
      </w:pPr>
      <w:r>
        <w:rPr>
          <w:noProof/>
        </w:rPr>
        <w:drawing>
          <wp:anchor distT="0" distB="0" distL="114300" distR="114300" simplePos="0" relativeHeight="251657728" behindDoc="0" locked="0" layoutInCell="1" allowOverlap="1" wp14:anchorId="03D2737E" wp14:editId="006E029D">
            <wp:simplePos x="0" y="0"/>
            <wp:positionH relativeFrom="column">
              <wp:posOffset>281940</wp:posOffset>
            </wp:positionH>
            <wp:positionV relativeFrom="paragraph">
              <wp:posOffset>160020</wp:posOffset>
            </wp:positionV>
            <wp:extent cx="5405755" cy="3258820"/>
            <wp:effectExtent l="0" t="0" r="4445" b="0"/>
            <wp:wrapThrough wrapText="bothSides">
              <wp:wrapPolygon edited="0">
                <wp:start x="0" y="0"/>
                <wp:lineTo x="0" y="21465"/>
                <wp:lineTo x="21542" y="21465"/>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5755" cy="325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3D2E3" w14:textId="76941683" w:rsidR="00AC0FF2" w:rsidRPr="0047683A" w:rsidRDefault="00AC0FF2" w:rsidP="00487C4C">
      <w:pPr>
        <w:spacing w:line="300" w:lineRule="exact"/>
        <w:rPr>
          <w:rFonts w:cs="Arial"/>
          <w:b/>
          <w:bCs/>
          <w:color w:val="000000"/>
          <w:sz w:val="72"/>
          <w:szCs w:val="72"/>
        </w:rPr>
      </w:pPr>
    </w:p>
    <w:p w14:paraId="25BE25FC" w14:textId="1E05728D" w:rsidR="00AC0FF2" w:rsidRPr="0047683A" w:rsidRDefault="00AC0FF2" w:rsidP="00487C4C">
      <w:pPr>
        <w:spacing w:line="300" w:lineRule="exact"/>
        <w:rPr>
          <w:rFonts w:cs="Arial"/>
          <w:b/>
          <w:bCs/>
          <w:color w:val="000000"/>
          <w:sz w:val="72"/>
          <w:szCs w:val="72"/>
        </w:rPr>
      </w:pPr>
    </w:p>
    <w:p w14:paraId="0AC3EE05" w14:textId="371DED83" w:rsidR="00AC0FF2" w:rsidRPr="0047683A" w:rsidRDefault="00AC0FF2" w:rsidP="00487C4C">
      <w:pPr>
        <w:spacing w:line="300" w:lineRule="exact"/>
        <w:rPr>
          <w:rFonts w:cs="Arial"/>
          <w:b/>
          <w:bCs/>
          <w:color w:val="000000"/>
          <w:sz w:val="72"/>
          <w:szCs w:val="72"/>
        </w:rPr>
      </w:pPr>
    </w:p>
    <w:p w14:paraId="198EF582" w14:textId="474C61F7" w:rsidR="00AC0FF2" w:rsidRPr="0047683A" w:rsidRDefault="00AC0FF2" w:rsidP="00487C4C">
      <w:pPr>
        <w:spacing w:line="300" w:lineRule="exact"/>
        <w:rPr>
          <w:rFonts w:cs="Arial"/>
          <w:b/>
          <w:bCs/>
          <w:color w:val="000000"/>
          <w:sz w:val="72"/>
          <w:szCs w:val="72"/>
        </w:rPr>
      </w:pPr>
    </w:p>
    <w:p w14:paraId="1C6D3ED7" w14:textId="77777777" w:rsidR="00AC0FF2" w:rsidRPr="0047683A" w:rsidRDefault="00AC0FF2" w:rsidP="00487C4C">
      <w:pPr>
        <w:spacing w:line="300" w:lineRule="exact"/>
        <w:rPr>
          <w:rFonts w:cs="Arial"/>
          <w:b/>
          <w:bCs/>
          <w:color w:val="000000"/>
          <w:sz w:val="72"/>
          <w:szCs w:val="72"/>
        </w:rPr>
      </w:pPr>
    </w:p>
    <w:p w14:paraId="261083F1" w14:textId="77777777" w:rsidR="00AC0FF2" w:rsidRPr="0047683A" w:rsidRDefault="00AC0FF2" w:rsidP="00487C4C">
      <w:pPr>
        <w:spacing w:line="300" w:lineRule="exact"/>
        <w:rPr>
          <w:rFonts w:cs="Arial"/>
          <w:b/>
          <w:bCs/>
          <w:color w:val="000000"/>
          <w:sz w:val="72"/>
          <w:szCs w:val="72"/>
        </w:rPr>
      </w:pPr>
    </w:p>
    <w:p w14:paraId="62A2731D" w14:textId="77777777" w:rsidR="00AC0FF2" w:rsidRPr="0047683A" w:rsidRDefault="00AC0FF2" w:rsidP="00487C4C">
      <w:pPr>
        <w:spacing w:line="300" w:lineRule="exact"/>
        <w:rPr>
          <w:rFonts w:cs="Arial"/>
          <w:b/>
          <w:bCs/>
          <w:color w:val="000000"/>
          <w:sz w:val="72"/>
          <w:szCs w:val="72"/>
        </w:rPr>
      </w:pPr>
    </w:p>
    <w:p w14:paraId="0D271314" w14:textId="77777777" w:rsidR="00AC0FF2" w:rsidRPr="0047683A" w:rsidRDefault="00AC0FF2" w:rsidP="00487C4C">
      <w:pPr>
        <w:spacing w:line="300" w:lineRule="exact"/>
        <w:rPr>
          <w:rFonts w:cs="Arial"/>
          <w:b/>
          <w:bCs/>
          <w:color w:val="000000"/>
          <w:sz w:val="72"/>
          <w:szCs w:val="72"/>
        </w:rPr>
      </w:pPr>
    </w:p>
    <w:p w14:paraId="2F139D30" w14:textId="0E27B9B7" w:rsidR="00AC0FF2" w:rsidRDefault="00AC0FF2" w:rsidP="00487C4C">
      <w:pPr>
        <w:spacing w:line="300" w:lineRule="exact"/>
        <w:rPr>
          <w:rFonts w:cs="Arial"/>
          <w:b/>
          <w:bCs/>
          <w:color w:val="000000"/>
          <w:sz w:val="72"/>
          <w:szCs w:val="72"/>
        </w:rPr>
      </w:pPr>
    </w:p>
    <w:p w14:paraId="4E4E057B" w14:textId="77777777" w:rsidR="00275039" w:rsidRDefault="00275039" w:rsidP="00275039">
      <w:pPr>
        <w:jc w:val="right"/>
        <w:rPr>
          <w:rFonts w:cs="Arial"/>
          <w:b/>
          <w:sz w:val="10"/>
          <w:szCs w:val="10"/>
        </w:rPr>
      </w:pPr>
    </w:p>
    <w:p w14:paraId="436EF7CD" w14:textId="2165828C" w:rsidR="003465F7" w:rsidRPr="00275039" w:rsidRDefault="003465F7" w:rsidP="00275039">
      <w:pPr>
        <w:jc w:val="right"/>
        <w:rPr>
          <w:rFonts w:cs="Arial"/>
          <w:bCs/>
          <w:sz w:val="36"/>
          <w:szCs w:val="36"/>
        </w:rPr>
      </w:pPr>
      <w:r w:rsidRPr="00275039">
        <w:rPr>
          <w:rFonts w:cs="Arial"/>
          <w:bCs/>
          <w:sz w:val="36"/>
          <w:szCs w:val="36"/>
        </w:rPr>
        <w:t>RTO #32295</w:t>
      </w:r>
    </w:p>
    <w:p w14:paraId="097334C1" w14:textId="77777777" w:rsidR="00275039" w:rsidRPr="00895D3D" w:rsidRDefault="00275039" w:rsidP="00275039">
      <w:pPr>
        <w:rPr>
          <w:rFonts w:cs="Arial"/>
          <w:b/>
          <w:sz w:val="36"/>
          <w:szCs w:val="36"/>
        </w:rPr>
      </w:pPr>
    </w:p>
    <w:p w14:paraId="13255B7A" w14:textId="77777777" w:rsidR="003465F7" w:rsidRPr="003465F7" w:rsidRDefault="003465F7" w:rsidP="003465F7">
      <w:pPr>
        <w:jc w:val="center"/>
        <w:rPr>
          <w:rFonts w:ascii="Proxima Nova Alt Bl" w:hAnsi="Proxima Nova Alt Bl" w:cs="Tahoma"/>
          <w:b/>
          <w:color w:val="083F5E"/>
          <w:sz w:val="120"/>
          <w:szCs w:val="120"/>
        </w:rPr>
      </w:pPr>
      <w:r w:rsidRPr="003465F7">
        <w:rPr>
          <w:rFonts w:ascii="Proxima Nova Alt Bl" w:hAnsi="Proxima Nova Alt Bl" w:cs="Tahoma"/>
          <w:b/>
          <w:color w:val="083F5E"/>
          <w:sz w:val="120"/>
          <w:szCs w:val="120"/>
        </w:rPr>
        <w:t>Student Handbook</w:t>
      </w:r>
    </w:p>
    <w:p w14:paraId="6476558E" w14:textId="116F2062" w:rsidR="003465F7" w:rsidRDefault="003465F7" w:rsidP="00487C4C">
      <w:pPr>
        <w:spacing w:line="300" w:lineRule="exact"/>
        <w:rPr>
          <w:rFonts w:cs="Arial"/>
          <w:b/>
          <w:bCs/>
          <w:color w:val="000000"/>
          <w:sz w:val="72"/>
          <w:szCs w:val="72"/>
        </w:rPr>
      </w:pPr>
    </w:p>
    <w:p w14:paraId="6F3A19A1" w14:textId="37CC8A5D" w:rsidR="003465F7" w:rsidRDefault="003465F7" w:rsidP="00487C4C">
      <w:pPr>
        <w:spacing w:line="300" w:lineRule="exact"/>
        <w:rPr>
          <w:rFonts w:cs="Arial"/>
          <w:b/>
          <w:bCs/>
          <w:color w:val="000000"/>
          <w:sz w:val="72"/>
          <w:szCs w:val="72"/>
        </w:rPr>
      </w:pPr>
    </w:p>
    <w:p w14:paraId="3CE4D8E5" w14:textId="66D4AF87" w:rsidR="003465F7" w:rsidRDefault="003465F7" w:rsidP="00487C4C">
      <w:pPr>
        <w:spacing w:line="300" w:lineRule="exact"/>
        <w:rPr>
          <w:rFonts w:cs="Arial"/>
          <w:b/>
          <w:bCs/>
          <w:color w:val="000000"/>
          <w:sz w:val="72"/>
          <w:szCs w:val="72"/>
        </w:rPr>
      </w:pPr>
    </w:p>
    <w:p w14:paraId="085EAA35" w14:textId="0DC602A7" w:rsidR="003465F7" w:rsidRDefault="003465F7" w:rsidP="00487C4C">
      <w:pPr>
        <w:spacing w:line="300" w:lineRule="exact"/>
        <w:rPr>
          <w:rFonts w:cs="Arial"/>
          <w:b/>
          <w:bCs/>
          <w:color w:val="000000"/>
          <w:sz w:val="72"/>
          <w:szCs w:val="72"/>
        </w:rPr>
      </w:pPr>
    </w:p>
    <w:p w14:paraId="006067A3" w14:textId="4ED0B805" w:rsidR="003465F7" w:rsidRDefault="003465F7" w:rsidP="00487C4C">
      <w:pPr>
        <w:spacing w:line="300" w:lineRule="exact"/>
        <w:rPr>
          <w:rFonts w:cs="Arial"/>
          <w:b/>
          <w:bCs/>
          <w:color w:val="000000"/>
          <w:sz w:val="72"/>
          <w:szCs w:val="72"/>
        </w:rPr>
      </w:pPr>
    </w:p>
    <w:p w14:paraId="383067D7" w14:textId="2555A952" w:rsidR="003465F7" w:rsidRDefault="003465F7" w:rsidP="00487C4C">
      <w:pPr>
        <w:spacing w:line="300" w:lineRule="exact"/>
        <w:rPr>
          <w:rFonts w:cs="Arial"/>
          <w:b/>
          <w:bCs/>
          <w:color w:val="000000"/>
          <w:sz w:val="72"/>
          <w:szCs w:val="72"/>
        </w:rPr>
      </w:pPr>
    </w:p>
    <w:p w14:paraId="624D7B84" w14:textId="518850CB" w:rsidR="003465F7" w:rsidRDefault="003465F7" w:rsidP="00487C4C">
      <w:pPr>
        <w:spacing w:line="300" w:lineRule="exact"/>
        <w:rPr>
          <w:rFonts w:cs="Arial"/>
          <w:b/>
          <w:bCs/>
          <w:color w:val="000000"/>
          <w:sz w:val="72"/>
          <w:szCs w:val="72"/>
        </w:rPr>
      </w:pPr>
    </w:p>
    <w:p w14:paraId="75904D6A" w14:textId="3BF6DB43" w:rsidR="003465F7" w:rsidRDefault="003465F7" w:rsidP="00487C4C">
      <w:pPr>
        <w:spacing w:line="300" w:lineRule="exact"/>
        <w:rPr>
          <w:rFonts w:cs="Arial"/>
          <w:b/>
          <w:bCs/>
          <w:color w:val="000000"/>
          <w:sz w:val="72"/>
          <w:szCs w:val="72"/>
        </w:rPr>
      </w:pPr>
    </w:p>
    <w:p w14:paraId="084667A5" w14:textId="1002D14D" w:rsidR="003465F7" w:rsidRDefault="003465F7" w:rsidP="00487C4C">
      <w:pPr>
        <w:spacing w:line="300" w:lineRule="exact"/>
        <w:rPr>
          <w:rFonts w:cs="Arial"/>
          <w:b/>
          <w:bCs/>
          <w:color w:val="000000"/>
          <w:sz w:val="72"/>
          <w:szCs w:val="72"/>
        </w:rPr>
      </w:pPr>
    </w:p>
    <w:p w14:paraId="57243ED4" w14:textId="248B2C46" w:rsidR="003465F7" w:rsidRDefault="003465F7" w:rsidP="00487C4C">
      <w:pPr>
        <w:spacing w:line="300" w:lineRule="exact"/>
        <w:rPr>
          <w:rFonts w:cs="Arial"/>
          <w:b/>
          <w:bCs/>
          <w:color w:val="000000"/>
          <w:sz w:val="72"/>
          <w:szCs w:val="72"/>
        </w:rPr>
      </w:pPr>
    </w:p>
    <w:p w14:paraId="0A2E4A6E" w14:textId="2CEA1F00" w:rsidR="003465F7" w:rsidRDefault="003465F7" w:rsidP="00487C4C">
      <w:pPr>
        <w:spacing w:line="300" w:lineRule="exact"/>
        <w:rPr>
          <w:rFonts w:cs="Arial"/>
          <w:b/>
          <w:bCs/>
          <w:color w:val="000000"/>
          <w:sz w:val="72"/>
          <w:szCs w:val="72"/>
        </w:rPr>
      </w:pPr>
    </w:p>
    <w:p w14:paraId="2CB40FF4" w14:textId="12D4CC06" w:rsidR="003465F7" w:rsidRDefault="003465F7" w:rsidP="00487C4C">
      <w:pPr>
        <w:spacing w:line="300" w:lineRule="exact"/>
        <w:rPr>
          <w:rFonts w:cs="Arial"/>
          <w:b/>
          <w:bCs/>
          <w:color w:val="000000"/>
          <w:sz w:val="72"/>
          <w:szCs w:val="72"/>
        </w:rPr>
      </w:pPr>
    </w:p>
    <w:p w14:paraId="08A3C77E" w14:textId="0E28E0ED" w:rsidR="003465F7" w:rsidRDefault="003465F7" w:rsidP="00487C4C">
      <w:pPr>
        <w:spacing w:line="300" w:lineRule="exact"/>
        <w:rPr>
          <w:rFonts w:cs="Arial"/>
          <w:b/>
          <w:bCs/>
          <w:color w:val="000000"/>
          <w:sz w:val="72"/>
          <w:szCs w:val="72"/>
        </w:rPr>
      </w:pPr>
    </w:p>
    <w:p w14:paraId="5149A7C2" w14:textId="11B59825" w:rsidR="003465F7" w:rsidRDefault="003465F7" w:rsidP="00487C4C">
      <w:pPr>
        <w:spacing w:line="300" w:lineRule="exact"/>
        <w:rPr>
          <w:rFonts w:cs="Arial"/>
          <w:b/>
          <w:bCs/>
          <w:color w:val="000000"/>
          <w:sz w:val="72"/>
          <w:szCs w:val="72"/>
        </w:rPr>
      </w:pPr>
    </w:p>
    <w:p w14:paraId="7E9A6EAC" w14:textId="0594B546" w:rsidR="003465F7" w:rsidRDefault="003465F7" w:rsidP="00487C4C">
      <w:pPr>
        <w:spacing w:line="300" w:lineRule="exact"/>
        <w:rPr>
          <w:rFonts w:cs="Arial"/>
          <w:b/>
          <w:bCs/>
          <w:color w:val="000000"/>
          <w:sz w:val="72"/>
          <w:szCs w:val="72"/>
        </w:rPr>
      </w:pPr>
    </w:p>
    <w:p w14:paraId="34FAEA6A" w14:textId="18FFAFE3" w:rsidR="003465F7" w:rsidRDefault="003465F7" w:rsidP="00487C4C">
      <w:pPr>
        <w:spacing w:line="300" w:lineRule="exact"/>
        <w:rPr>
          <w:rFonts w:cs="Arial"/>
          <w:b/>
          <w:bCs/>
          <w:color w:val="000000"/>
          <w:sz w:val="72"/>
          <w:szCs w:val="72"/>
        </w:rPr>
      </w:pPr>
    </w:p>
    <w:p w14:paraId="240B66F7" w14:textId="6479E0DA" w:rsidR="003465F7" w:rsidRDefault="003465F7" w:rsidP="00487C4C">
      <w:pPr>
        <w:spacing w:line="300" w:lineRule="exact"/>
        <w:rPr>
          <w:rFonts w:cs="Arial"/>
          <w:b/>
          <w:bCs/>
          <w:color w:val="000000"/>
          <w:sz w:val="72"/>
          <w:szCs w:val="72"/>
        </w:rPr>
      </w:pPr>
    </w:p>
    <w:p w14:paraId="32B40435" w14:textId="3F122624" w:rsidR="003465F7" w:rsidRDefault="003465F7" w:rsidP="00487C4C">
      <w:pPr>
        <w:spacing w:line="300" w:lineRule="exact"/>
        <w:rPr>
          <w:rFonts w:cs="Arial"/>
          <w:b/>
          <w:bCs/>
          <w:color w:val="000000"/>
          <w:sz w:val="72"/>
          <w:szCs w:val="72"/>
        </w:rPr>
      </w:pPr>
    </w:p>
    <w:p w14:paraId="364E1875" w14:textId="6D0D1120" w:rsidR="003465F7" w:rsidRDefault="003465F7" w:rsidP="00487C4C">
      <w:pPr>
        <w:spacing w:line="300" w:lineRule="exact"/>
        <w:rPr>
          <w:rFonts w:cs="Arial"/>
          <w:b/>
          <w:bCs/>
          <w:color w:val="000000"/>
          <w:sz w:val="72"/>
          <w:szCs w:val="72"/>
        </w:rPr>
      </w:pPr>
    </w:p>
    <w:p w14:paraId="2956E38D" w14:textId="0564537F" w:rsidR="003465F7" w:rsidRDefault="003465F7" w:rsidP="00487C4C">
      <w:pPr>
        <w:spacing w:line="300" w:lineRule="exact"/>
        <w:rPr>
          <w:rFonts w:cs="Arial"/>
          <w:b/>
          <w:bCs/>
          <w:color w:val="000000"/>
          <w:sz w:val="72"/>
          <w:szCs w:val="72"/>
        </w:rPr>
      </w:pPr>
    </w:p>
    <w:p w14:paraId="74E3D63F" w14:textId="639F280B" w:rsidR="003465F7" w:rsidRDefault="003465F7" w:rsidP="00487C4C">
      <w:pPr>
        <w:spacing w:line="300" w:lineRule="exact"/>
        <w:rPr>
          <w:rFonts w:cs="Arial"/>
          <w:b/>
          <w:bCs/>
          <w:color w:val="000000"/>
          <w:sz w:val="72"/>
          <w:szCs w:val="72"/>
        </w:rPr>
      </w:pPr>
    </w:p>
    <w:p w14:paraId="6BD02342" w14:textId="2AE57F15" w:rsidR="003465F7" w:rsidRDefault="003465F7" w:rsidP="00487C4C">
      <w:pPr>
        <w:spacing w:line="300" w:lineRule="exact"/>
        <w:rPr>
          <w:rFonts w:cs="Arial"/>
          <w:b/>
          <w:bCs/>
          <w:color w:val="000000"/>
          <w:sz w:val="72"/>
          <w:szCs w:val="72"/>
        </w:rPr>
      </w:pPr>
    </w:p>
    <w:p w14:paraId="414915E1" w14:textId="2BD93CFE" w:rsidR="003465F7" w:rsidRDefault="003465F7" w:rsidP="00487C4C">
      <w:pPr>
        <w:spacing w:line="300" w:lineRule="exact"/>
        <w:rPr>
          <w:rFonts w:cs="Arial"/>
          <w:b/>
          <w:bCs/>
          <w:color w:val="000000"/>
          <w:sz w:val="72"/>
          <w:szCs w:val="72"/>
        </w:rPr>
      </w:pPr>
    </w:p>
    <w:p w14:paraId="4805B776" w14:textId="1E5C05E2" w:rsidR="003465F7" w:rsidRDefault="003465F7" w:rsidP="00487C4C">
      <w:pPr>
        <w:spacing w:line="300" w:lineRule="exact"/>
        <w:rPr>
          <w:rFonts w:cs="Arial"/>
          <w:b/>
          <w:bCs/>
          <w:color w:val="000000"/>
          <w:sz w:val="72"/>
          <w:szCs w:val="72"/>
        </w:rPr>
      </w:pPr>
    </w:p>
    <w:p w14:paraId="4B5A64AD" w14:textId="65D515D0" w:rsidR="003465F7" w:rsidRDefault="003465F7" w:rsidP="00487C4C">
      <w:pPr>
        <w:spacing w:line="300" w:lineRule="exact"/>
        <w:rPr>
          <w:rFonts w:cs="Arial"/>
          <w:b/>
          <w:bCs/>
          <w:color w:val="000000"/>
          <w:sz w:val="72"/>
          <w:szCs w:val="72"/>
        </w:rPr>
      </w:pPr>
    </w:p>
    <w:p w14:paraId="3AB2CC04" w14:textId="78498E2A" w:rsidR="003465F7" w:rsidRDefault="003465F7" w:rsidP="00487C4C">
      <w:pPr>
        <w:spacing w:line="300" w:lineRule="exact"/>
        <w:rPr>
          <w:rFonts w:cs="Arial"/>
          <w:b/>
          <w:bCs/>
          <w:color w:val="000000"/>
          <w:sz w:val="72"/>
          <w:szCs w:val="72"/>
        </w:rPr>
      </w:pPr>
    </w:p>
    <w:p w14:paraId="38DFE3DC" w14:textId="0035397B" w:rsidR="003465F7" w:rsidRDefault="003465F7" w:rsidP="00487C4C">
      <w:pPr>
        <w:spacing w:line="300" w:lineRule="exact"/>
        <w:rPr>
          <w:rFonts w:cs="Arial"/>
          <w:b/>
          <w:bCs/>
          <w:color w:val="000000"/>
          <w:sz w:val="72"/>
          <w:szCs w:val="72"/>
        </w:rPr>
      </w:pPr>
    </w:p>
    <w:p w14:paraId="14EACCE6" w14:textId="0EC3434A" w:rsidR="003465F7" w:rsidRDefault="003465F7" w:rsidP="00487C4C">
      <w:pPr>
        <w:spacing w:line="300" w:lineRule="exact"/>
        <w:rPr>
          <w:rFonts w:cs="Arial"/>
          <w:b/>
          <w:bCs/>
          <w:color w:val="000000"/>
          <w:sz w:val="72"/>
          <w:szCs w:val="72"/>
        </w:rPr>
      </w:pPr>
    </w:p>
    <w:p w14:paraId="73F92469" w14:textId="37F6BAD3" w:rsidR="003465F7" w:rsidRDefault="003465F7" w:rsidP="00487C4C">
      <w:pPr>
        <w:spacing w:line="300" w:lineRule="exact"/>
        <w:rPr>
          <w:rFonts w:cs="Arial"/>
          <w:b/>
          <w:bCs/>
          <w:color w:val="000000"/>
          <w:sz w:val="72"/>
          <w:szCs w:val="72"/>
        </w:rPr>
      </w:pPr>
    </w:p>
    <w:p w14:paraId="0F6A0540" w14:textId="71581E7F" w:rsidR="003465F7" w:rsidRDefault="003465F7" w:rsidP="00487C4C">
      <w:pPr>
        <w:spacing w:line="300" w:lineRule="exact"/>
        <w:rPr>
          <w:rFonts w:cs="Arial"/>
          <w:b/>
          <w:bCs/>
          <w:color w:val="000000"/>
          <w:sz w:val="72"/>
          <w:szCs w:val="72"/>
        </w:rPr>
      </w:pPr>
    </w:p>
    <w:p w14:paraId="7D37BF1C" w14:textId="10BC44FB" w:rsidR="003465F7" w:rsidRDefault="003465F7" w:rsidP="00487C4C">
      <w:pPr>
        <w:spacing w:line="300" w:lineRule="exact"/>
        <w:rPr>
          <w:rFonts w:cs="Arial"/>
          <w:b/>
          <w:bCs/>
          <w:color w:val="000000"/>
          <w:sz w:val="72"/>
          <w:szCs w:val="72"/>
        </w:rPr>
      </w:pPr>
    </w:p>
    <w:p w14:paraId="1897D111" w14:textId="19D33836" w:rsidR="003465F7" w:rsidRDefault="003465F7">
      <w:pPr>
        <w:spacing w:before="0" w:after="200"/>
        <w:rPr>
          <w:rStyle w:val="Heading1Char"/>
          <w:i/>
        </w:rPr>
      </w:pPr>
      <w:bookmarkStart w:id="0" w:name="_Toc246752938"/>
      <w:r>
        <w:rPr>
          <w:rStyle w:val="Heading1Char"/>
          <w:i/>
        </w:rPr>
        <w:br w:type="page"/>
      </w:r>
    </w:p>
    <w:sdt>
      <w:sdtPr>
        <w:rPr>
          <w:rFonts w:ascii="Arial" w:eastAsiaTheme="minorEastAsia" w:hAnsi="Arial" w:cstheme="minorBidi"/>
          <w:color w:val="auto"/>
          <w:sz w:val="20"/>
          <w:szCs w:val="22"/>
          <w:lang w:val="en-AU" w:eastAsia="en-AU"/>
        </w:rPr>
        <w:id w:val="-896667729"/>
        <w:docPartObj>
          <w:docPartGallery w:val="Table of Contents"/>
          <w:docPartUnique/>
        </w:docPartObj>
      </w:sdtPr>
      <w:sdtEndPr>
        <w:rPr>
          <w:b/>
          <w:bCs/>
          <w:noProof/>
        </w:rPr>
      </w:sdtEndPr>
      <w:sdtContent>
        <w:p w14:paraId="54AEBC08" w14:textId="70075B51" w:rsidR="003465F7" w:rsidRPr="0035629C" w:rsidRDefault="003465F7">
          <w:pPr>
            <w:pStyle w:val="TOCHeading"/>
            <w:rPr>
              <w:color w:val="083F5E"/>
            </w:rPr>
          </w:pPr>
          <w:r w:rsidRPr="0035629C">
            <w:rPr>
              <w:color w:val="083F5E"/>
            </w:rPr>
            <w:t>Contents</w:t>
          </w:r>
        </w:p>
        <w:p w14:paraId="36D5DA1E" w14:textId="3BD69785" w:rsidR="00275039" w:rsidRDefault="003465F7">
          <w:pPr>
            <w:pStyle w:val="TOC1"/>
            <w:tabs>
              <w:tab w:val="right" w:leader="dot" w:pos="9016"/>
            </w:tabs>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22643862" w:history="1">
            <w:r w:rsidR="00275039" w:rsidRPr="00FA3876">
              <w:rPr>
                <w:rStyle w:val="Hyperlink"/>
                <w:rFonts w:cstheme="minorHAnsi"/>
                <w:noProof/>
              </w:rPr>
              <w:t>RAPAD’s vision</w:t>
            </w:r>
            <w:r w:rsidR="00275039">
              <w:rPr>
                <w:noProof/>
                <w:webHidden/>
              </w:rPr>
              <w:tab/>
            </w:r>
            <w:r w:rsidR="00275039">
              <w:rPr>
                <w:noProof/>
                <w:webHidden/>
              </w:rPr>
              <w:fldChar w:fldCharType="begin"/>
            </w:r>
            <w:r w:rsidR="00275039">
              <w:rPr>
                <w:noProof/>
                <w:webHidden/>
              </w:rPr>
              <w:instrText xml:space="preserve"> PAGEREF _Toc22643862 \h </w:instrText>
            </w:r>
            <w:r w:rsidR="00275039">
              <w:rPr>
                <w:noProof/>
                <w:webHidden/>
              </w:rPr>
            </w:r>
            <w:r w:rsidR="00275039">
              <w:rPr>
                <w:noProof/>
                <w:webHidden/>
              </w:rPr>
              <w:fldChar w:fldCharType="separate"/>
            </w:r>
            <w:r w:rsidR="003C6CF2">
              <w:rPr>
                <w:noProof/>
                <w:webHidden/>
              </w:rPr>
              <w:t>5</w:t>
            </w:r>
            <w:r w:rsidR="00275039">
              <w:rPr>
                <w:noProof/>
                <w:webHidden/>
              </w:rPr>
              <w:fldChar w:fldCharType="end"/>
            </w:r>
          </w:hyperlink>
        </w:p>
        <w:p w14:paraId="451D75FB" w14:textId="62CBC7EC" w:rsidR="00275039" w:rsidRDefault="00964647">
          <w:pPr>
            <w:pStyle w:val="TOC1"/>
            <w:tabs>
              <w:tab w:val="right" w:leader="dot" w:pos="9016"/>
            </w:tabs>
            <w:rPr>
              <w:rFonts w:asciiTheme="minorHAnsi" w:hAnsiTheme="minorHAnsi"/>
              <w:noProof/>
              <w:sz w:val="22"/>
            </w:rPr>
          </w:pPr>
          <w:hyperlink w:anchor="_Toc22643863" w:history="1">
            <w:r w:rsidR="00275039" w:rsidRPr="00FA3876">
              <w:rPr>
                <w:rStyle w:val="Hyperlink"/>
                <w:rFonts w:cstheme="minorHAnsi"/>
                <w:noProof/>
              </w:rPr>
              <w:t>RAPAD Skilling’s mission</w:t>
            </w:r>
            <w:r w:rsidR="00275039">
              <w:rPr>
                <w:noProof/>
                <w:webHidden/>
              </w:rPr>
              <w:tab/>
            </w:r>
            <w:r w:rsidR="00275039">
              <w:rPr>
                <w:noProof/>
                <w:webHidden/>
              </w:rPr>
              <w:fldChar w:fldCharType="begin"/>
            </w:r>
            <w:r w:rsidR="00275039">
              <w:rPr>
                <w:noProof/>
                <w:webHidden/>
              </w:rPr>
              <w:instrText xml:space="preserve"> PAGEREF _Toc22643863 \h </w:instrText>
            </w:r>
            <w:r w:rsidR="00275039">
              <w:rPr>
                <w:noProof/>
                <w:webHidden/>
              </w:rPr>
            </w:r>
            <w:r w:rsidR="00275039">
              <w:rPr>
                <w:noProof/>
                <w:webHidden/>
              </w:rPr>
              <w:fldChar w:fldCharType="separate"/>
            </w:r>
            <w:r w:rsidR="003C6CF2">
              <w:rPr>
                <w:noProof/>
                <w:webHidden/>
              </w:rPr>
              <w:t>5</w:t>
            </w:r>
            <w:r w:rsidR="00275039">
              <w:rPr>
                <w:noProof/>
                <w:webHidden/>
              </w:rPr>
              <w:fldChar w:fldCharType="end"/>
            </w:r>
          </w:hyperlink>
        </w:p>
        <w:p w14:paraId="16440A28" w14:textId="21AF6815" w:rsidR="00275039" w:rsidRDefault="00964647">
          <w:pPr>
            <w:pStyle w:val="TOC1"/>
            <w:tabs>
              <w:tab w:val="right" w:leader="dot" w:pos="9016"/>
            </w:tabs>
            <w:rPr>
              <w:rFonts w:asciiTheme="minorHAnsi" w:hAnsiTheme="minorHAnsi"/>
              <w:noProof/>
              <w:sz w:val="22"/>
            </w:rPr>
          </w:pPr>
          <w:hyperlink w:anchor="_Toc22643864" w:history="1">
            <w:r w:rsidR="00275039" w:rsidRPr="00FA3876">
              <w:rPr>
                <w:rStyle w:val="Hyperlink"/>
                <w:noProof/>
              </w:rPr>
              <w:t>Introduction</w:t>
            </w:r>
            <w:r w:rsidR="00275039">
              <w:rPr>
                <w:noProof/>
                <w:webHidden/>
              </w:rPr>
              <w:tab/>
            </w:r>
            <w:r w:rsidR="00275039">
              <w:rPr>
                <w:noProof/>
                <w:webHidden/>
              </w:rPr>
              <w:fldChar w:fldCharType="begin"/>
            </w:r>
            <w:r w:rsidR="00275039">
              <w:rPr>
                <w:noProof/>
                <w:webHidden/>
              </w:rPr>
              <w:instrText xml:space="preserve"> PAGEREF _Toc22643864 \h </w:instrText>
            </w:r>
            <w:r w:rsidR="00275039">
              <w:rPr>
                <w:noProof/>
                <w:webHidden/>
              </w:rPr>
            </w:r>
            <w:r w:rsidR="00275039">
              <w:rPr>
                <w:noProof/>
                <w:webHidden/>
              </w:rPr>
              <w:fldChar w:fldCharType="separate"/>
            </w:r>
            <w:r w:rsidR="003C6CF2">
              <w:rPr>
                <w:noProof/>
                <w:webHidden/>
              </w:rPr>
              <w:t>6</w:t>
            </w:r>
            <w:r w:rsidR="00275039">
              <w:rPr>
                <w:noProof/>
                <w:webHidden/>
              </w:rPr>
              <w:fldChar w:fldCharType="end"/>
            </w:r>
          </w:hyperlink>
        </w:p>
        <w:p w14:paraId="4B46708E" w14:textId="597741B5" w:rsidR="00275039" w:rsidRDefault="00964647">
          <w:pPr>
            <w:pStyle w:val="TOC1"/>
            <w:tabs>
              <w:tab w:val="right" w:leader="dot" w:pos="9016"/>
            </w:tabs>
            <w:rPr>
              <w:rFonts w:asciiTheme="minorHAnsi" w:hAnsiTheme="minorHAnsi"/>
              <w:noProof/>
              <w:sz w:val="22"/>
            </w:rPr>
          </w:pPr>
          <w:hyperlink w:anchor="_Toc22643865" w:history="1">
            <w:r w:rsidR="00275039" w:rsidRPr="00FA3876">
              <w:rPr>
                <w:rStyle w:val="Hyperlink"/>
                <w:noProof/>
              </w:rPr>
              <w:t>Our mission</w:t>
            </w:r>
            <w:r w:rsidR="00275039">
              <w:rPr>
                <w:noProof/>
                <w:webHidden/>
              </w:rPr>
              <w:tab/>
            </w:r>
            <w:r w:rsidR="00275039">
              <w:rPr>
                <w:noProof/>
                <w:webHidden/>
              </w:rPr>
              <w:fldChar w:fldCharType="begin"/>
            </w:r>
            <w:r w:rsidR="00275039">
              <w:rPr>
                <w:noProof/>
                <w:webHidden/>
              </w:rPr>
              <w:instrText xml:space="preserve"> PAGEREF _Toc22643865 \h </w:instrText>
            </w:r>
            <w:r w:rsidR="00275039">
              <w:rPr>
                <w:noProof/>
                <w:webHidden/>
              </w:rPr>
            </w:r>
            <w:r w:rsidR="00275039">
              <w:rPr>
                <w:noProof/>
                <w:webHidden/>
              </w:rPr>
              <w:fldChar w:fldCharType="separate"/>
            </w:r>
            <w:r w:rsidR="003C6CF2">
              <w:rPr>
                <w:noProof/>
                <w:webHidden/>
              </w:rPr>
              <w:t>6</w:t>
            </w:r>
            <w:r w:rsidR="00275039">
              <w:rPr>
                <w:noProof/>
                <w:webHidden/>
              </w:rPr>
              <w:fldChar w:fldCharType="end"/>
            </w:r>
          </w:hyperlink>
        </w:p>
        <w:p w14:paraId="6858D120" w14:textId="2F440225" w:rsidR="00275039" w:rsidRDefault="00964647">
          <w:pPr>
            <w:pStyle w:val="TOC1"/>
            <w:tabs>
              <w:tab w:val="right" w:leader="dot" w:pos="9016"/>
            </w:tabs>
            <w:rPr>
              <w:rFonts w:asciiTheme="minorHAnsi" w:hAnsiTheme="minorHAnsi"/>
              <w:noProof/>
              <w:sz w:val="22"/>
            </w:rPr>
          </w:pPr>
          <w:hyperlink w:anchor="_Toc22643866" w:history="1">
            <w:r w:rsidR="00275039" w:rsidRPr="00FA3876">
              <w:rPr>
                <w:rStyle w:val="Hyperlink"/>
                <w:noProof/>
              </w:rPr>
              <w:t>Our objectives</w:t>
            </w:r>
            <w:r w:rsidR="00275039">
              <w:rPr>
                <w:noProof/>
                <w:webHidden/>
              </w:rPr>
              <w:tab/>
            </w:r>
            <w:r w:rsidR="00275039">
              <w:rPr>
                <w:noProof/>
                <w:webHidden/>
              </w:rPr>
              <w:fldChar w:fldCharType="begin"/>
            </w:r>
            <w:r w:rsidR="00275039">
              <w:rPr>
                <w:noProof/>
                <w:webHidden/>
              </w:rPr>
              <w:instrText xml:space="preserve"> PAGEREF _Toc22643866 \h </w:instrText>
            </w:r>
            <w:r w:rsidR="00275039">
              <w:rPr>
                <w:noProof/>
                <w:webHidden/>
              </w:rPr>
            </w:r>
            <w:r w:rsidR="00275039">
              <w:rPr>
                <w:noProof/>
                <w:webHidden/>
              </w:rPr>
              <w:fldChar w:fldCharType="separate"/>
            </w:r>
            <w:r w:rsidR="003C6CF2">
              <w:rPr>
                <w:noProof/>
                <w:webHidden/>
              </w:rPr>
              <w:t>6</w:t>
            </w:r>
            <w:r w:rsidR="00275039">
              <w:rPr>
                <w:noProof/>
                <w:webHidden/>
              </w:rPr>
              <w:fldChar w:fldCharType="end"/>
            </w:r>
          </w:hyperlink>
        </w:p>
        <w:p w14:paraId="325B94CA" w14:textId="77CFAAED" w:rsidR="00275039" w:rsidRDefault="00964647">
          <w:pPr>
            <w:pStyle w:val="TOC1"/>
            <w:tabs>
              <w:tab w:val="right" w:leader="dot" w:pos="9016"/>
            </w:tabs>
            <w:rPr>
              <w:rFonts w:asciiTheme="minorHAnsi" w:hAnsiTheme="minorHAnsi"/>
              <w:noProof/>
              <w:sz w:val="22"/>
            </w:rPr>
          </w:pPr>
          <w:hyperlink w:anchor="_Toc22643867" w:history="1">
            <w:r w:rsidR="00275039" w:rsidRPr="00FA3876">
              <w:rPr>
                <w:rStyle w:val="Hyperlink"/>
                <w:noProof/>
              </w:rPr>
              <w:t>Our expectation of you</w:t>
            </w:r>
            <w:r w:rsidR="00275039">
              <w:rPr>
                <w:noProof/>
                <w:webHidden/>
              </w:rPr>
              <w:tab/>
            </w:r>
            <w:r w:rsidR="00275039">
              <w:rPr>
                <w:noProof/>
                <w:webHidden/>
              </w:rPr>
              <w:fldChar w:fldCharType="begin"/>
            </w:r>
            <w:r w:rsidR="00275039">
              <w:rPr>
                <w:noProof/>
                <w:webHidden/>
              </w:rPr>
              <w:instrText xml:space="preserve"> PAGEREF _Toc22643867 \h </w:instrText>
            </w:r>
            <w:r w:rsidR="00275039">
              <w:rPr>
                <w:noProof/>
                <w:webHidden/>
              </w:rPr>
            </w:r>
            <w:r w:rsidR="00275039">
              <w:rPr>
                <w:noProof/>
                <w:webHidden/>
              </w:rPr>
              <w:fldChar w:fldCharType="separate"/>
            </w:r>
            <w:r w:rsidR="003C6CF2">
              <w:rPr>
                <w:noProof/>
                <w:webHidden/>
              </w:rPr>
              <w:t>6</w:t>
            </w:r>
            <w:r w:rsidR="00275039">
              <w:rPr>
                <w:noProof/>
                <w:webHidden/>
              </w:rPr>
              <w:fldChar w:fldCharType="end"/>
            </w:r>
          </w:hyperlink>
        </w:p>
        <w:p w14:paraId="7E67CCE4" w14:textId="65AE42DC" w:rsidR="00275039" w:rsidRDefault="00964647">
          <w:pPr>
            <w:pStyle w:val="TOC1"/>
            <w:tabs>
              <w:tab w:val="right" w:leader="dot" w:pos="9016"/>
            </w:tabs>
            <w:rPr>
              <w:rFonts w:asciiTheme="minorHAnsi" w:hAnsiTheme="minorHAnsi"/>
              <w:noProof/>
              <w:sz w:val="22"/>
            </w:rPr>
          </w:pPr>
          <w:hyperlink w:anchor="_Toc22643868" w:history="1">
            <w:r w:rsidR="00275039" w:rsidRPr="00FA3876">
              <w:rPr>
                <w:rStyle w:val="Hyperlink"/>
                <w:noProof/>
              </w:rPr>
              <w:t>Your safety</w:t>
            </w:r>
            <w:r w:rsidR="00275039">
              <w:rPr>
                <w:noProof/>
                <w:webHidden/>
              </w:rPr>
              <w:tab/>
            </w:r>
            <w:r w:rsidR="00275039">
              <w:rPr>
                <w:noProof/>
                <w:webHidden/>
              </w:rPr>
              <w:fldChar w:fldCharType="begin"/>
            </w:r>
            <w:r w:rsidR="00275039">
              <w:rPr>
                <w:noProof/>
                <w:webHidden/>
              </w:rPr>
              <w:instrText xml:space="preserve"> PAGEREF _Toc22643868 \h </w:instrText>
            </w:r>
            <w:r w:rsidR="00275039">
              <w:rPr>
                <w:noProof/>
                <w:webHidden/>
              </w:rPr>
            </w:r>
            <w:r w:rsidR="00275039">
              <w:rPr>
                <w:noProof/>
                <w:webHidden/>
              </w:rPr>
              <w:fldChar w:fldCharType="separate"/>
            </w:r>
            <w:r w:rsidR="003C6CF2">
              <w:rPr>
                <w:noProof/>
                <w:webHidden/>
              </w:rPr>
              <w:t>6</w:t>
            </w:r>
            <w:r w:rsidR="00275039">
              <w:rPr>
                <w:noProof/>
                <w:webHidden/>
              </w:rPr>
              <w:fldChar w:fldCharType="end"/>
            </w:r>
          </w:hyperlink>
        </w:p>
        <w:p w14:paraId="6F2C39EA" w14:textId="07C48B70" w:rsidR="00275039" w:rsidRDefault="00964647">
          <w:pPr>
            <w:pStyle w:val="TOC1"/>
            <w:tabs>
              <w:tab w:val="right" w:leader="dot" w:pos="9016"/>
            </w:tabs>
            <w:rPr>
              <w:rFonts w:asciiTheme="minorHAnsi" w:hAnsiTheme="minorHAnsi"/>
              <w:noProof/>
              <w:sz w:val="22"/>
            </w:rPr>
          </w:pPr>
          <w:hyperlink w:anchor="_Toc22643869" w:history="1">
            <w:r w:rsidR="00275039" w:rsidRPr="00FA3876">
              <w:rPr>
                <w:rStyle w:val="Hyperlink"/>
                <w:noProof/>
              </w:rPr>
              <w:t>Electrical equipment</w:t>
            </w:r>
            <w:r w:rsidR="00275039">
              <w:rPr>
                <w:noProof/>
                <w:webHidden/>
              </w:rPr>
              <w:tab/>
            </w:r>
            <w:r w:rsidR="00275039">
              <w:rPr>
                <w:noProof/>
                <w:webHidden/>
              </w:rPr>
              <w:fldChar w:fldCharType="begin"/>
            </w:r>
            <w:r w:rsidR="00275039">
              <w:rPr>
                <w:noProof/>
                <w:webHidden/>
              </w:rPr>
              <w:instrText xml:space="preserve"> PAGEREF _Toc22643869 \h </w:instrText>
            </w:r>
            <w:r w:rsidR="00275039">
              <w:rPr>
                <w:noProof/>
                <w:webHidden/>
              </w:rPr>
            </w:r>
            <w:r w:rsidR="00275039">
              <w:rPr>
                <w:noProof/>
                <w:webHidden/>
              </w:rPr>
              <w:fldChar w:fldCharType="separate"/>
            </w:r>
            <w:r w:rsidR="003C6CF2">
              <w:rPr>
                <w:noProof/>
                <w:webHidden/>
              </w:rPr>
              <w:t>7</w:t>
            </w:r>
            <w:r w:rsidR="00275039">
              <w:rPr>
                <w:noProof/>
                <w:webHidden/>
              </w:rPr>
              <w:fldChar w:fldCharType="end"/>
            </w:r>
          </w:hyperlink>
        </w:p>
        <w:p w14:paraId="0EB6C637" w14:textId="4093EFBD" w:rsidR="00275039" w:rsidRDefault="00964647">
          <w:pPr>
            <w:pStyle w:val="TOC1"/>
            <w:tabs>
              <w:tab w:val="right" w:leader="dot" w:pos="9016"/>
            </w:tabs>
            <w:rPr>
              <w:rFonts w:asciiTheme="minorHAnsi" w:hAnsiTheme="minorHAnsi"/>
              <w:noProof/>
              <w:sz w:val="22"/>
            </w:rPr>
          </w:pPr>
          <w:hyperlink w:anchor="_Toc22643870" w:history="1">
            <w:r w:rsidR="00275039" w:rsidRPr="00FA3876">
              <w:rPr>
                <w:rStyle w:val="Hyperlink"/>
                <w:noProof/>
              </w:rPr>
              <w:t>Fire safety</w:t>
            </w:r>
            <w:r w:rsidR="00275039">
              <w:rPr>
                <w:noProof/>
                <w:webHidden/>
              </w:rPr>
              <w:tab/>
            </w:r>
            <w:r w:rsidR="00275039">
              <w:rPr>
                <w:noProof/>
                <w:webHidden/>
              </w:rPr>
              <w:fldChar w:fldCharType="begin"/>
            </w:r>
            <w:r w:rsidR="00275039">
              <w:rPr>
                <w:noProof/>
                <w:webHidden/>
              </w:rPr>
              <w:instrText xml:space="preserve"> PAGEREF _Toc22643870 \h </w:instrText>
            </w:r>
            <w:r w:rsidR="00275039">
              <w:rPr>
                <w:noProof/>
                <w:webHidden/>
              </w:rPr>
            </w:r>
            <w:r w:rsidR="00275039">
              <w:rPr>
                <w:noProof/>
                <w:webHidden/>
              </w:rPr>
              <w:fldChar w:fldCharType="separate"/>
            </w:r>
            <w:r w:rsidR="003C6CF2">
              <w:rPr>
                <w:noProof/>
                <w:webHidden/>
              </w:rPr>
              <w:t>7</w:t>
            </w:r>
            <w:r w:rsidR="00275039">
              <w:rPr>
                <w:noProof/>
                <w:webHidden/>
              </w:rPr>
              <w:fldChar w:fldCharType="end"/>
            </w:r>
          </w:hyperlink>
        </w:p>
        <w:p w14:paraId="14DED75E" w14:textId="4FBE3F9F" w:rsidR="00275039" w:rsidRDefault="00964647">
          <w:pPr>
            <w:pStyle w:val="TOC1"/>
            <w:tabs>
              <w:tab w:val="right" w:leader="dot" w:pos="9016"/>
            </w:tabs>
            <w:rPr>
              <w:rFonts w:asciiTheme="minorHAnsi" w:hAnsiTheme="minorHAnsi"/>
              <w:noProof/>
              <w:sz w:val="22"/>
            </w:rPr>
          </w:pPr>
          <w:hyperlink w:anchor="_Toc22643871" w:history="1">
            <w:r w:rsidR="00275039" w:rsidRPr="00FA3876">
              <w:rPr>
                <w:rStyle w:val="Hyperlink"/>
                <w:noProof/>
              </w:rPr>
              <w:t>First aid</w:t>
            </w:r>
            <w:r w:rsidR="00275039">
              <w:rPr>
                <w:noProof/>
                <w:webHidden/>
              </w:rPr>
              <w:tab/>
            </w:r>
            <w:r w:rsidR="00275039">
              <w:rPr>
                <w:noProof/>
                <w:webHidden/>
              </w:rPr>
              <w:fldChar w:fldCharType="begin"/>
            </w:r>
            <w:r w:rsidR="00275039">
              <w:rPr>
                <w:noProof/>
                <w:webHidden/>
              </w:rPr>
              <w:instrText xml:space="preserve"> PAGEREF _Toc22643871 \h </w:instrText>
            </w:r>
            <w:r w:rsidR="00275039">
              <w:rPr>
                <w:noProof/>
                <w:webHidden/>
              </w:rPr>
            </w:r>
            <w:r w:rsidR="00275039">
              <w:rPr>
                <w:noProof/>
                <w:webHidden/>
              </w:rPr>
              <w:fldChar w:fldCharType="separate"/>
            </w:r>
            <w:r w:rsidR="003C6CF2">
              <w:rPr>
                <w:noProof/>
                <w:webHidden/>
              </w:rPr>
              <w:t>7</w:t>
            </w:r>
            <w:r w:rsidR="00275039">
              <w:rPr>
                <w:noProof/>
                <w:webHidden/>
              </w:rPr>
              <w:fldChar w:fldCharType="end"/>
            </w:r>
          </w:hyperlink>
        </w:p>
        <w:p w14:paraId="43F8EB25" w14:textId="7E994C7D" w:rsidR="00275039" w:rsidRDefault="00964647">
          <w:pPr>
            <w:pStyle w:val="TOC1"/>
            <w:tabs>
              <w:tab w:val="right" w:leader="dot" w:pos="9016"/>
            </w:tabs>
            <w:rPr>
              <w:rFonts w:asciiTheme="minorHAnsi" w:hAnsiTheme="minorHAnsi"/>
              <w:noProof/>
              <w:sz w:val="22"/>
            </w:rPr>
          </w:pPr>
          <w:hyperlink w:anchor="_Toc22643872" w:history="1">
            <w:r w:rsidR="00275039" w:rsidRPr="00FA3876">
              <w:rPr>
                <w:rStyle w:val="Hyperlink"/>
                <w:noProof/>
              </w:rPr>
              <w:t>Computer facilities</w:t>
            </w:r>
            <w:r w:rsidR="00275039">
              <w:rPr>
                <w:noProof/>
                <w:webHidden/>
              </w:rPr>
              <w:tab/>
            </w:r>
            <w:r w:rsidR="00275039">
              <w:rPr>
                <w:noProof/>
                <w:webHidden/>
              </w:rPr>
              <w:fldChar w:fldCharType="begin"/>
            </w:r>
            <w:r w:rsidR="00275039">
              <w:rPr>
                <w:noProof/>
                <w:webHidden/>
              </w:rPr>
              <w:instrText xml:space="preserve"> PAGEREF _Toc22643872 \h </w:instrText>
            </w:r>
            <w:r w:rsidR="00275039">
              <w:rPr>
                <w:noProof/>
                <w:webHidden/>
              </w:rPr>
            </w:r>
            <w:r w:rsidR="00275039">
              <w:rPr>
                <w:noProof/>
                <w:webHidden/>
              </w:rPr>
              <w:fldChar w:fldCharType="separate"/>
            </w:r>
            <w:r w:rsidR="003C6CF2">
              <w:rPr>
                <w:noProof/>
                <w:webHidden/>
              </w:rPr>
              <w:t>7</w:t>
            </w:r>
            <w:r w:rsidR="00275039">
              <w:rPr>
                <w:noProof/>
                <w:webHidden/>
              </w:rPr>
              <w:fldChar w:fldCharType="end"/>
            </w:r>
          </w:hyperlink>
        </w:p>
        <w:p w14:paraId="3F61B48C" w14:textId="71E8FF29" w:rsidR="00275039" w:rsidRDefault="00964647">
          <w:pPr>
            <w:pStyle w:val="TOC1"/>
            <w:tabs>
              <w:tab w:val="right" w:leader="dot" w:pos="9016"/>
            </w:tabs>
            <w:rPr>
              <w:rFonts w:asciiTheme="minorHAnsi" w:hAnsiTheme="minorHAnsi"/>
              <w:noProof/>
              <w:sz w:val="22"/>
            </w:rPr>
          </w:pPr>
          <w:hyperlink w:anchor="_Toc22643873" w:history="1">
            <w:r w:rsidR="00275039" w:rsidRPr="00FA3876">
              <w:rPr>
                <w:rStyle w:val="Hyperlink"/>
                <w:noProof/>
              </w:rPr>
              <w:t>Lifting</w:t>
            </w:r>
            <w:r w:rsidR="00275039">
              <w:rPr>
                <w:noProof/>
                <w:webHidden/>
              </w:rPr>
              <w:tab/>
            </w:r>
            <w:r w:rsidR="00275039">
              <w:rPr>
                <w:noProof/>
                <w:webHidden/>
              </w:rPr>
              <w:fldChar w:fldCharType="begin"/>
            </w:r>
            <w:r w:rsidR="00275039">
              <w:rPr>
                <w:noProof/>
                <w:webHidden/>
              </w:rPr>
              <w:instrText xml:space="preserve"> PAGEREF _Toc22643873 \h </w:instrText>
            </w:r>
            <w:r w:rsidR="00275039">
              <w:rPr>
                <w:noProof/>
                <w:webHidden/>
              </w:rPr>
            </w:r>
            <w:r w:rsidR="00275039">
              <w:rPr>
                <w:noProof/>
                <w:webHidden/>
              </w:rPr>
              <w:fldChar w:fldCharType="separate"/>
            </w:r>
            <w:r w:rsidR="003C6CF2">
              <w:rPr>
                <w:noProof/>
                <w:webHidden/>
              </w:rPr>
              <w:t>7</w:t>
            </w:r>
            <w:r w:rsidR="00275039">
              <w:rPr>
                <w:noProof/>
                <w:webHidden/>
              </w:rPr>
              <w:fldChar w:fldCharType="end"/>
            </w:r>
          </w:hyperlink>
        </w:p>
        <w:p w14:paraId="22582AFD" w14:textId="7B8B71DC" w:rsidR="00275039" w:rsidRDefault="00964647">
          <w:pPr>
            <w:pStyle w:val="TOC1"/>
            <w:tabs>
              <w:tab w:val="right" w:leader="dot" w:pos="9016"/>
            </w:tabs>
            <w:rPr>
              <w:rFonts w:asciiTheme="minorHAnsi" w:hAnsiTheme="minorHAnsi"/>
              <w:noProof/>
              <w:sz w:val="22"/>
            </w:rPr>
          </w:pPr>
          <w:hyperlink w:anchor="_Toc22643874" w:history="1">
            <w:r w:rsidR="00275039" w:rsidRPr="00FA3876">
              <w:rPr>
                <w:rStyle w:val="Hyperlink"/>
                <w:noProof/>
              </w:rPr>
              <w:t>Work and study areas</w:t>
            </w:r>
            <w:r w:rsidR="00275039">
              <w:rPr>
                <w:noProof/>
                <w:webHidden/>
              </w:rPr>
              <w:tab/>
            </w:r>
            <w:r w:rsidR="00275039">
              <w:rPr>
                <w:noProof/>
                <w:webHidden/>
              </w:rPr>
              <w:fldChar w:fldCharType="begin"/>
            </w:r>
            <w:r w:rsidR="00275039">
              <w:rPr>
                <w:noProof/>
                <w:webHidden/>
              </w:rPr>
              <w:instrText xml:space="preserve"> PAGEREF _Toc22643874 \h </w:instrText>
            </w:r>
            <w:r w:rsidR="00275039">
              <w:rPr>
                <w:noProof/>
                <w:webHidden/>
              </w:rPr>
            </w:r>
            <w:r w:rsidR="00275039">
              <w:rPr>
                <w:noProof/>
                <w:webHidden/>
              </w:rPr>
              <w:fldChar w:fldCharType="separate"/>
            </w:r>
            <w:r w:rsidR="003C6CF2">
              <w:rPr>
                <w:noProof/>
                <w:webHidden/>
              </w:rPr>
              <w:t>7</w:t>
            </w:r>
            <w:r w:rsidR="00275039">
              <w:rPr>
                <w:noProof/>
                <w:webHidden/>
              </w:rPr>
              <w:fldChar w:fldCharType="end"/>
            </w:r>
          </w:hyperlink>
        </w:p>
        <w:p w14:paraId="2B75F45E" w14:textId="0FF908E4" w:rsidR="00275039" w:rsidRDefault="00964647">
          <w:pPr>
            <w:pStyle w:val="TOC1"/>
            <w:tabs>
              <w:tab w:val="right" w:leader="dot" w:pos="9016"/>
            </w:tabs>
            <w:rPr>
              <w:rFonts w:asciiTheme="minorHAnsi" w:hAnsiTheme="minorHAnsi"/>
              <w:noProof/>
              <w:sz w:val="22"/>
            </w:rPr>
          </w:pPr>
          <w:hyperlink w:anchor="_Toc22643875" w:history="1">
            <w:r w:rsidR="00275039" w:rsidRPr="00FA3876">
              <w:rPr>
                <w:rStyle w:val="Hyperlink"/>
                <w:noProof/>
              </w:rPr>
              <w:t>Your equity</w:t>
            </w:r>
            <w:r w:rsidR="00275039">
              <w:rPr>
                <w:noProof/>
                <w:webHidden/>
              </w:rPr>
              <w:tab/>
            </w:r>
            <w:r w:rsidR="00275039">
              <w:rPr>
                <w:noProof/>
                <w:webHidden/>
              </w:rPr>
              <w:fldChar w:fldCharType="begin"/>
            </w:r>
            <w:r w:rsidR="00275039">
              <w:rPr>
                <w:noProof/>
                <w:webHidden/>
              </w:rPr>
              <w:instrText xml:space="preserve"> PAGEREF _Toc22643875 \h </w:instrText>
            </w:r>
            <w:r w:rsidR="00275039">
              <w:rPr>
                <w:noProof/>
                <w:webHidden/>
              </w:rPr>
            </w:r>
            <w:r w:rsidR="00275039">
              <w:rPr>
                <w:noProof/>
                <w:webHidden/>
              </w:rPr>
              <w:fldChar w:fldCharType="separate"/>
            </w:r>
            <w:r w:rsidR="003C6CF2">
              <w:rPr>
                <w:noProof/>
                <w:webHidden/>
              </w:rPr>
              <w:t>8</w:t>
            </w:r>
            <w:r w:rsidR="00275039">
              <w:rPr>
                <w:noProof/>
                <w:webHidden/>
              </w:rPr>
              <w:fldChar w:fldCharType="end"/>
            </w:r>
          </w:hyperlink>
        </w:p>
        <w:p w14:paraId="672C866C" w14:textId="4BF8A1BA" w:rsidR="00275039" w:rsidRDefault="00964647">
          <w:pPr>
            <w:pStyle w:val="TOC1"/>
            <w:tabs>
              <w:tab w:val="right" w:leader="dot" w:pos="9016"/>
            </w:tabs>
            <w:rPr>
              <w:rFonts w:asciiTheme="minorHAnsi" w:hAnsiTheme="minorHAnsi"/>
              <w:noProof/>
              <w:sz w:val="22"/>
            </w:rPr>
          </w:pPr>
          <w:hyperlink w:anchor="_Toc22643876" w:history="1">
            <w:r w:rsidR="00275039" w:rsidRPr="00FA3876">
              <w:rPr>
                <w:rStyle w:val="Hyperlink"/>
                <w:noProof/>
              </w:rPr>
              <w:t>Your privacy</w:t>
            </w:r>
            <w:r w:rsidR="00275039">
              <w:rPr>
                <w:noProof/>
                <w:webHidden/>
              </w:rPr>
              <w:tab/>
            </w:r>
            <w:r w:rsidR="00275039">
              <w:rPr>
                <w:noProof/>
                <w:webHidden/>
              </w:rPr>
              <w:fldChar w:fldCharType="begin"/>
            </w:r>
            <w:r w:rsidR="00275039">
              <w:rPr>
                <w:noProof/>
                <w:webHidden/>
              </w:rPr>
              <w:instrText xml:space="preserve"> PAGEREF _Toc22643876 \h </w:instrText>
            </w:r>
            <w:r w:rsidR="00275039">
              <w:rPr>
                <w:noProof/>
                <w:webHidden/>
              </w:rPr>
            </w:r>
            <w:r w:rsidR="00275039">
              <w:rPr>
                <w:noProof/>
                <w:webHidden/>
              </w:rPr>
              <w:fldChar w:fldCharType="separate"/>
            </w:r>
            <w:r w:rsidR="003C6CF2">
              <w:rPr>
                <w:noProof/>
                <w:webHidden/>
              </w:rPr>
              <w:t>8</w:t>
            </w:r>
            <w:r w:rsidR="00275039">
              <w:rPr>
                <w:noProof/>
                <w:webHidden/>
              </w:rPr>
              <w:fldChar w:fldCharType="end"/>
            </w:r>
          </w:hyperlink>
        </w:p>
        <w:p w14:paraId="322DD9FE" w14:textId="56BF1F58" w:rsidR="00275039" w:rsidRDefault="00964647">
          <w:pPr>
            <w:pStyle w:val="TOC1"/>
            <w:tabs>
              <w:tab w:val="right" w:leader="dot" w:pos="9016"/>
            </w:tabs>
            <w:rPr>
              <w:rFonts w:asciiTheme="minorHAnsi" w:hAnsiTheme="minorHAnsi"/>
              <w:noProof/>
              <w:sz w:val="22"/>
            </w:rPr>
          </w:pPr>
          <w:hyperlink w:anchor="_Toc22643877" w:history="1">
            <w:r w:rsidR="00275039" w:rsidRPr="00FA3876">
              <w:rPr>
                <w:rStyle w:val="Hyperlink"/>
                <w:noProof/>
              </w:rPr>
              <w:t>Our guarantee</w:t>
            </w:r>
            <w:r w:rsidR="00275039">
              <w:rPr>
                <w:noProof/>
                <w:webHidden/>
              </w:rPr>
              <w:tab/>
            </w:r>
            <w:r w:rsidR="00275039">
              <w:rPr>
                <w:noProof/>
                <w:webHidden/>
              </w:rPr>
              <w:fldChar w:fldCharType="begin"/>
            </w:r>
            <w:r w:rsidR="00275039">
              <w:rPr>
                <w:noProof/>
                <w:webHidden/>
              </w:rPr>
              <w:instrText xml:space="preserve"> PAGEREF _Toc22643877 \h </w:instrText>
            </w:r>
            <w:r w:rsidR="00275039">
              <w:rPr>
                <w:noProof/>
                <w:webHidden/>
              </w:rPr>
            </w:r>
            <w:r w:rsidR="00275039">
              <w:rPr>
                <w:noProof/>
                <w:webHidden/>
              </w:rPr>
              <w:fldChar w:fldCharType="separate"/>
            </w:r>
            <w:r w:rsidR="003C6CF2">
              <w:rPr>
                <w:noProof/>
                <w:webHidden/>
              </w:rPr>
              <w:t>8</w:t>
            </w:r>
            <w:r w:rsidR="00275039">
              <w:rPr>
                <w:noProof/>
                <w:webHidden/>
              </w:rPr>
              <w:fldChar w:fldCharType="end"/>
            </w:r>
          </w:hyperlink>
        </w:p>
        <w:p w14:paraId="2410A94F" w14:textId="291D0509" w:rsidR="00275039" w:rsidRDefault="00964647">
          <w:pPr>
            <w:pStyle w:val="TOC1"/>
            <w:tabs>
              <w:tab w:val="right" w:leader="dot" w:pos="9016"/>
            </w:tabs>
            <w:rPr>
              <w:rFonts w:asciiTheme="minorHAnsi" w:hAnsiTheme="minorHAnsi"/>
              <w:noProof/>
              <w:sz w:val="22"/>
            </w:rPr>
          </w:pPr>
          <w:hyperlink w:anchor="_Toc22643878" w:history="1">
            <w:r w:rsidR="00275039" w:rsidRPr="00FA3876">
              <w:rPr>
                <w:rStyle w:val="Hyperlink"/>
                <w:noProof/>
              </w:rPr>
              <w:t>Fees and refunds</w:t>
            </w:r>
            <w:r w:rsidR="00275039">
              <w:rPr>
                <w:noProof/>
                <w:webHidden/>
              </w:rPr>
              <w:tab/>
            </w:r>
            <w:r w:rsidR="00275039">
              <w:rPr>
                <w:noProof/>
                <w:webHidden/>
              </w:rPr>
              <w:fldChar w:fldCharType="begin"/>
            </w:r>
            <w:r w:rsidR="00275039">
              <w:rPr>
                <w:noProof/>
                <w:webHidden/>
              </w:rPr>
              <w:instrText xml:space="preserve"> PAGEREF _Toc22643878 \h </w:instrText>
            </w:r>
            <w:r w:rsidR="00275039">
              <w:rPr>
                <w:noProof/>
                <w:webHidden/>
              </w:rPr>
            </w:r>
            <w:r w:rsidR="00275039">
              <w:rPr>
                <w:noProof/>
                <w:webHidden/>
              </w:rPr>
              <w:fldChar w:fldCharType="separate"/>
            </w:r>
            <w:r w:rsidR="003C6CF2">
              <w:rPr>
                <w:noProof/>
                <w:webHidden/>
              </w:rPr>
              <w:t>8</w:t>
            </w:r>
            <w:r w:rsidR="00275039">
              <w:rPr>
                <w:noProof/>
                <w:webHidden/>
              </w:rPr>
              <w:fldChar w:fldCharType="end"/>
            </w:r>
          </w:hyperlink>
        </w:p>
        <w:p w14:paraId="2E3C12D8" w14:textId="775FD935" w:rsidR="00275039" w:rsidRDefault="00964647">
          <w:pPr>
            <w:pStyle w:val="TOC1"/>
            <w:tabs>
              <w:tab w:val="right" w:leader="dot" w:pos="9016"/>
            </w:tabs>
            <w:rPr>
              <w:rFonts w:asciiTheme="minorHAnsi" w:hAnsiTheme="minorHAnsi"/>
              <w:noProof/>
              <w:sz w:val="22"/>
            </w:rPr>
          </w:pPr>
          <w:hyperlink w:anchor="_Toc22643879" w:history="1">
            <w:r w:rsidR="00275039" w:rsidRPr="00FA3876">
              <w:rPr>
                <w:rStyle w:val="Hyperlink"/>
                <w:noProof/>
              </w:rPr>
              <w:t>Fees payable</w:t>
            </w:r>
            <w:r w:rsidR="00275039">
              <w:rPr>
                <w:noProof/>
                <w:webHidden/>
              </w:rPr>
              <w:tab/>
            </w:r>
            <w:r w:rsidR="00275039">
              <w:rPr>
                <w:noProof/>
                <w:webHidden/>
              </w:rPr>
              <w:fldChar w:fldCharType="begin"/>
            </w:r>
            <w:r w:rsidR="00275039">
              <w:rPr>
                <w:noProof/>
                <w:webHidden/>
              </w:rPr>
              <w:instrText xml:space="preserve"> PAGEREF _Toc22643879 \h </w:instrText>
            </w:r>
            <w:r w:rsidR="00275039">
              <w:rPr>
                <w:noProof/>
                <w:webHidden/>
              </w:rPr>
            </w:r>
            <w:r w:rsidR="00275039">
              <w:rPr>
                <w:noProof/>
                <w:webHidden/>
              </w:rPr>
              <w:fldChar w:fldCharType="separate"/>
            </w:r>
            <w:r w:rsidR="003C6CF2">
              <w:rPr>
                <w:noProof/>
                <w:webHidden/>
              </w:rPr>
              <w:t>8</w:t>
            </w:r>
            <w:r w:rsidR="00275039">
              <w:rPr>
                <w:noProof/>
                <w:webHidden/>
              </w:rPr>
              <w:fldChar w:fldCharType="end"/>
            </w:r>
          </w:hyperlink>
        </w:p>
        <w:p w14:paraId="51ABA576" w14:textId="70415BE8" w:rsidR="00275039" w:rsidRDefault="00964647">
          <w:pPr>
            <w:pStyle w:val="TOC1"/>
            <w:tabs>
              <w:tab w:val="right" w:leader="dot" w:pos="9016"/>
            </w:tabs>
            <w:rPr>
              <w:rFonts w:asciiTheme="minorHAnsi" w:hAnsiTheme="minorHAnsi"/>
              <w:noProof/>
              <w:sz w:val="22"/>
            </w:rPr>
          </w:pPr>
          <w:hyperlink w:anchor="_Toc22643880" w:history="1">
            <w:r w:rsidR="00275039" w:rsidRPr="00FA3876">
              <w:rPr>
                <w:rStyle w:val="Hyperlink"/>
                <w:noProof/>
              </w:rPr>
              <w:t>Learner cancellation</w:t>
            </w:r>
            <w:r w:rsidR="00275039">
              <w:rPr>
                <w:noProof/>
                <w:webHidden/>
              </w:rPr>
              <w:tab/>
            </w:r>
            <w:r w:rsidR="00275039">
              <w:rPr>
                <w:noProof/>
                <w:webHidden/>
              </w:rPr>
              <w:fldChar w:fldCharType="begin"/>
            </w:r>
            <w:r w:rsidR="00275039">
              <w:rPr>
                <w:noProof/>
                <w:webHidden/>
              </w:rPr>
              <w:instrText xml:space="preserve"> PAGEREF _Toc22643880 \h </w:instrText>
            </w:r>
            <w:r w:rsidR="00275039">
              <w:rPr>
                <w:noProof/>
                <w:webHidden/>
              </w:rPr>
            </w:r>
            <w:r w:rsidR="00275039">
              <w:rPr>
                <w:noProof/>
                <w:webHidden/>
              </w:rPr>
              <w:fldChar w:fldCharType="separate"/>
            </w:r>
            <w:r w:rsidR="003C6CF2">
              <w:rPr>
                <w:noProof/>
                <w:webHidden/>
              </w:rPr>
              <w:t>8</w:t>
            </w:r>
            <w:r w:rsidR="00275039">
              <w:rPr>
                <w:noProof/>
                <w:webHidden/>
              </w:rPr>
              <w:fldChar w:fldCharType="end"/>
            </w:r>
          </w:hyperlink>
        </w:p>
        <w:p w14:paraId="40F77429" w14:textId="582E4F1B" w:rsidR="00275039" w:rsidRDefault="00964647">
          <w:pPr>
            <w:pStyle w:val="TOC1"/>
            <w:tabs>
              <w:tab w:val="right" w:leader="dot" w:pos="9016"/>
            </w:tabs>
            <w:rPr>
              <w:rFonts w:asciiTheme="minorHAnsi" w:hAnsiTheme="minorHAnsi"/>
              <w:noProof/>
              <w:sz w:val="22"/>
            </w:rPr>
          </w:pPr>
          <w:hyperlink w:anchor="_Toc22643881" w:history="1">
            <w:r w:rsidR="00275039" w:rsidRPr="00FA3876">
              <w:rPr>
                <w:rStyle w:val="Hyperlink"/>
                <w:noProof/>
              </w:rPr>
              <w:t>Refunds</w:t>
            </w:r>
            <w:r w:rsidR="00275039">
              <w:rPr>
                <w:noProof/>
                <w:webHidden/>
              </w:rPr>
              <w:tab/>
            </w:r>
            <w:r w:rsidR="00275039">
              <w:rPr>
                <w:noProof/>
                <w:webHidden/>
              </w:rPr>
              <w:fldChar w:fldCharType="begin"/>
            </w:r>
            <w:r w:rsidR="00275039">
              <w:rPr>
                <w:noProof/>
                <w:webHidden/>
              </w:rPr>
              <w:instrText xml:space="preserve"> PAGEREF _Toc22643881 \h </w:instrText>
            </w:r>
            <w:r w:rsidR="00275039">
              <w:rPr>
                <w:noProof/>
                <w:webHidden/>
              </w:rPr>
            </w:r>
            <w:r w:rsidR="00275039">
              <w:rPr>
                <w:noProof/>
                <w:webHidden/>
              </w:rPr>
              <w:fldChar w:fldCharType="separate"/>
            </w:r>
            <w:r w:rsidR="003C6CF2">
              <w:rPr>
                <w:noProof/>
                <w:webHidden/>
              </w:rPr>
              <w:t>9</w:t>
            </w:r>
            <w:r w:rsidR="00275039">
              <w:rPr>
                <w:noProof/>
                <w:webHidden/>
              </w:rPr>
              <w:fldChar w:fldCharType="end"/>
            </w:r>
          </w:hyperlink>
        </w:p>
        <w:p w14:paraId="70302FFE" w14:textId="4FB98CB1" w:rsidR="00275039" w:rsidRDefault="00964647">
          <w:pPr>
            <w:pStyle w:val="TOC1"/>
            <w:tabs>
              <w:tab w:val="right" w:leader="dot" w:pos="9016"/>
            </w:tabs>
            <w:rPr>
              <w:rFonts w:asciiTheme="minorHAnsi" w:hAnsiTheme="minorHAnsi"/>
              <w:noProof/>
              <w:sz w:val="22"/>
            </w:rPr>
          </w:pPr>
          <w:hyperlink w:anchor="_Toc22643882" w:history="1">
            <w:r w:rsidR="00275039" w:rsidRPr="00FA3876">
              <w:rPr>
                <w:rStyle w:val="Hyperlink"/>
                <w:noProof/>
              </w:rPr>
              <w:t>Replacement of text and training workbooks</w:t>
            </w:r>
            <w:r w:rsidR="00275039">
              <w:rPr>
                <w:noProof/>
                <w:webHidden/>
              </w:rPr>
              <w:tab/>
            </w:r>
            <w:r w:rsidR="00275039">
              <w:rPr>
                <w:noProof/>
                <w:webHidden/>
              </w:rPr>
              <w:fldChar w:fldCharType="begin"/>
            </w:r>
            <w:r w:rsidR="00275039">
              <w:rPr>
                <w:noProof/>
                <w:webHidden/>
              </w:rPr>
              <w:instrText xml:space="preserve"> PAGEREF _Toc22643882 \h </w:instrText>
            </w:r>
            <w:r w:rsidR="00275039">
              <w:rPr>
                <w:noProof/>
                <w:webHidden/>
              </w:rPr>
            </w:r>
            <w:r w:rsidR="00275039">
              <w:rPr>
                <w:noProof/>
                <w:webHidden/>
              </w:rPr>
              <w:fldChar w:fldCharType="separate"/>
            </w:r>
            <w:r w:rsidR="003C6CF2">
              <w:rPr>
                <w:noProof/>
                <w:webHidden/>
              </w:rPr>
              <w:t>9</w:t>
            </w:r>
            <w:r w:rsidR="00275039">
              <w:rPr>
                <w:noProof/>
                <w:webHidden/>
              </w:rPr>
              <w:fldChar w:fldCharType="end"/>
            </w:r>
          </w:hyperlink>
        </w:p>
        <w:p w14:paraId="03AE2115" w14:textId="5B125295" w:rsidR="00275039" w:rsidRDefault="00964647">
          <w:pPr>
            <w:pStyle w:val="TOC1"/>
            <w:tabs>
              <w:tab w:val="right" w:leader="dot" w:pos="9016"/>
            </w:tabs>
            <w:rPr>
              <w:rFonts w:asciiTheme="minorHAnsi" w:hAnsiTheme="minorHAnsi"/>
              <w:noProof/>
              <w:sz w:val="22"/>
            </w:rPr>
          </w:pPr>
          <w:hyperlink w:anchor="_Toc22643883" w:history="1">
            <w:r w:rsidR="00275039" w:rsidRPr="00FA3876">
              <w:rPr>
                <w:rStyle w:val="Hyperlink"/>
                <w:noProof/>
              </w:rPr>
              <w:t>Payment method</w:t>
            </w:r>
            <w:r w:rsidR="00275039">
              <w:rPr>
                <w:noProof/>
                <w:webHidden/>
              </w:rPr>
              <w:tab/>
            </w:r>
            <w:r w:rsidR="00275039">
              <w:rPr>
                <w:noProof/>
                <w:webHidden/>
              </w:rPr>
              <w:fldChar w:fldCharType="begin"/>
            </w:r>
            <w:r w:rsidR="00275039">
              <w:rPr>
                <w:noProof/>
                <w:webHidden/>
              </w:rPr>
              <w:instrText xml:space="preserve"> PAGEREF _Toc22643883 \h </w:instrText>
            </w:r>
            <w:r w:rsidR="00275039">
              <w:rPr>
                <w:noProof/>
                <w:webHidden/>
              </w:rPr>
            </w:r>
            <w:r w:rsidR="00275039">
              <w:rPr>
                <w:noProof/>
                <w:webHidden/>
              </w:rPr>
              <w:fldChar w:fldCharType="separate"/>
            </w:r>
            <w:r w:rsidR="003C6CF2">
              <w:rPr>
                <w:noProof/>
                <w:webHidden/>
              </w:rPr>
              <w:t>9</w:t>
            </w:r>
            <w:r w:rsidR="00275039">
              <w:rPr>
                <w:noProof/>
                <w:webHidden/>
              </w:rPr>
              <w:fldChar w:fldCharType="end"/>
            </w:r>
          </w:hyperlink>
        </w:p>
        <w:p w14:paraId="4A37D535" w14:textId="68CCB1A6" w:rsidR="00275039" w:rsidRDefault="00964647">
          <w:pPr>
            <w:pStyle w:val="TOC1"/>
            <w:tabs>
              <w:tab w:val="right" w:leader="dot" w:pos="9016"/>
            </w:tabs>
            <w:rPr>
              <w:rFonts w:asciiTheme="minorHAnsi" w:hAnsiTheme="minorHAnsi"/>
              <w:noProof/>
              <w:sz w:val="22"/>
            </w:rPr>
          </w:pPr>
          <w:hyperlink w:anchor="_Toc22643884" w:history="1">
            <w:r w:rsidR="00275039" w:rsidRPr="00FA3876">
              <w:rPr>
                <w:rStyle w:val="Hyperlink"/>
                <w:noProof/>
              </w:rPr>
              <w:t>Access to your records</w:t>
            </w:r>
            <w:r w:rsidR="00275039">
              <w:rPr>
                <w:noProof/>
                <w:webHidden/>
              </w:rPr>
              <w:tab/>
            </w:r>
            <w:r w:rsidR="00275039">
              <w:rPr>
                <w:noProof/>
                <w:webHidden/>
              </w:rPr>
              <w:fldChar w:fldCharType="begin"/>
            </w:r>
            <w:r w:rsidR="00275039">
              <w:rPr>
                <w:noProof/>
                <w:webHidden/>
              </w:rPr>
              <w:instrText xml:space="preserve"> PAGEREF _Toc22643884 \h </w:instrText>
            </w:r>
            <w:r w:rsidR="00275039">
              <w:rPr>
                <w:noProof/>
                <w:webHidden/>
              </w:rPr>
            </w:r>
            <w:r w:rsidR="00275039">
              <w:rPr>
                <w:noProof/>
                <w:webHidden/>
              </w:rPr>
              <w:fldChar w:fldCharType="separate"/>
            </w:r>
            <w:r w:rsidR="003C6CF2">
              <w:rPr>
                <w:noProof/>
                <w:webHidden/>
              </w:rPr>
              <w:t>9</w:t>
            </w:r>
            <w:r w:rsidR="00275039">
              <w:rPr>
                <w:noProof/>
                <w:webHidden/>
              </w:rPr>
              <w:fldChar w:fldCharType="end"/>
            </w:r>
          </w:hyperlink>
        </w:p>
        <w:p w14:paraId="5AFB1D08" w14:textId="08AFBDA4" w:rsidR="00275039" w:rsidRDefault="00964647">
          <w:pPr>
            <w:pStyle w:val="TOC1"/>
            <w:tabs>
              <w:tab w:val="right" w:leader="dot" w:pos="9016"/>
            </w:tabs>
            <w:rPr>
              <w:rFonts w:asciiTheme="minorHAnsi" w:hAnsiTheme="minorHAnsi"/>
              <w:noProof/>
              <w:sz w:val="22"/>
            </w:rPr>
          </w:pPr>
          <w:hyperlink w:anchor="_Toc22643885" w:history="1">
            <w:r w:rsidR="00275039" w:rsidRPr="00FA3876">
              <w:rPr>
                <w:rStyle w:val="Hyperlink"/>
                <w:noProof/>
              </w:rPr>
              <w:t>Our continuous improvement of services</w:t>
            </w:r>
            <w:r w:rsidR="00275039">
              <w:rPr>
                <w:noProof/>
                <w:webHidden/>
              </w:rPr>
              <w:tab/>
            </w:r>
            <w:r w:rsidR="00275039">
              <w:rPr>
                <w:noProof/>
                <w:webHidden/>
              </w:rPr>
              <w:fldChar w:fldCharType="begin"/>
            </w:r>
            <w:r w:rsidR="00275039">
              <w:rPr>
                <w:noProof/>
                <w:webHidden/>
              </w:rPr>
              <w:instrText xml:space="preserve"> PAGEREF _Toc22643885 \h </w:instrText>
            </w:r>
            <w:r w:rsidR="00275039">
              <w:rPr>
                <w:noProof/>
                <w:webHidden/>
              </w:rPr>
            </w:r>
            <w:r w:rsidR="00275039">
              <w:rPr>
                <w:noProof/>
                <w:webHidden/>
              </w:rPr>
              <w:fldChar w:fldCharType="separate"/>
            </w:r>
            <w:r w:rsidR="003C6CF2">
              <w:rPr>
                <w:noProof/>
                <w:webHidden/>
              </w:rPr>
              <w:t>9</w:t>
            </w:r>
            <w:r w:rsidR="00275039">
              <w:rPr>
                <w:noProof/>
                <w:webHidden/>
              </w:rPr>
              <w:fldChar w:fldCharType="end"/>
            </w:r>
          </w:hyperlink>
        </w:p>
        <w:p w14:paraId="6E95A062" w14:textId="154EA7C0" w:rsidR="00275039" w:rsidRDefault="00964647">
          <w:pPr>
            <w:pStyle w:val="TOC1"/>
            <w:tabs>
              <w:tab w:val="right" w:leader="dot" w:pos="9016"/>
            </w:tabs>
            <w:rPr>
              <w:rFonts w:asciiTheme="minorHAnsi" w:hAnsiTheme="minorHAnsi"/>
              <w:noProof/>
              <w:sz w:val="22"/>
            </w:rPr>
          </w:pPr>
          <w:hyperlink w:anchor="_Toc22643886" w:history="1">
            <w:r w:rsidR="00275039" w:rsidRPr="00FA3876">
              <w:rPr>
                <w:rStyle w:val="Hyperlink"/>
                <w:noProof/>
              </w:rPr>
              <w:t>Suggesting improvements</w:t>
            </w:r>
            <w:r w:rsidR="00275039">
              <w:rPr>
                <w:noProof/>
                <w:webHidden/>
              </w:rPr>
              <w:tab/>
            </w:r>
            <w:r w:rsidR="00275039">
              <w:rPr>
                <w:noProof/>
                <w:webHidden/>
              </w:rPr>
              <w:fldChar w:fldCharType="begin"/>
            </w:r>
            <w:r w:rsidR="00275039">
              <w:rPr>
                <w:noProof/>
                <w:webHidden/>
              </w:rPr>
              <w:instrText xml:space="preserve"> PAGEREF _Toc22643886 \h </w:instrText>
            </w:r>
            <w:r w:rsidR="00275039">
              <w:rPr>
                <w:noProof/>
                <w:webHidden/>
              </w:rPr>
            </w:r>
            <w:r w:rsidR="00275039">
              <w:rPr>
                <w:noProof/>
                <w:webHidden/>
              </w:rPr>
              <w:fldChar w:fldCharType="separate"/>
            </w:r>
            <w:r w:rsidR="003C6CF2">
              <w:rPr>
                <w:noProof/>
                <w:webHidden/>
              </w:rPr>
              <w:t>9</w:t>
            </w:r>
            <w:r w:rsidR="00275039">
              <w:rPr>
                <w:noProof/>
                <w:webHidden/>
              </w:rPr>
              <w:fldChar w:fldCharType="end"/>
            </w:r>
          </w:hyperlink>
        </w:p>
        <w:p w14:paraId="7D36BFB1" w14:textId="074AE9AF" w:rsidR="00275039" w:rsidRDefault="00964647">
          <w:pPr>
            <w:pStyle w:val="TOC1"/>
            <w:tabs>
              <w:tab w:val="right" w:leader="dot" w:pos="9016"/>
            </w:tabs>
            <w:rPr>
              <w:rFonts w:asciiTheme="minorHAnsi" w:hAnsiTheme="minorHAnsi"/>
              <w:noProof/>
              <w:sz w:val="22"/>
            </w:rPr>
          </w:pPr>
          <w:hyperlink w:anchor="_Toc22643887" w:history="1">
            <w:r w:rsidR="00275039" w:rsidRPr="00FA3876">
              <w:rPr>
                <w:rStyle w:val="Hyperlink"/>
                <w:noProof/>
              </w:rPr>
              <w:t>Learner satisfaction survey</w:t>
            </w:r>
            <w:r w:rsidR="00275039">
              <w:rPr>
                <w:noProof/>
                <w:webHidden/>
              </w:rPr>
              <w:tab/>
            </w:r>
            <w:r w:rsidR="00275039">
              <w:rPr>
                <w:noProof/>
                <w:webHidden/>
              </w:rPr>
              <w:fldChar w:fldCharType="begin"/>
            </w:r>
            <w:r w:rsidR="00275039">
              <w:rPr>
                <w:noProof/>
                <w:webHidden/>
              </w:rPr>
              <w:instrText xml:space="preserve"> PAGEREF _Toc22643887 \h </w:instrText>
            </w:r>
            <w:r w:rsidR="00275039">
              <w:rPr>
                <w:noProof/>
                <w:webHidden/>
              </w:rPr>
            </w:r>
            <w:r w:rsidR="00275039">
              <w:rPr>
                <w:noProof/>
                <w:webHidden/>
              </w:rPr>
              <w:fldChar w:fldCharType="separate"/>
            </w:r>
            <w:r w:rsidR="003C6CF2">
              <w:rPr>
                <w:noProof/>
                <w:webHidden/>
              </w:rPr>
              <w:t>9</w:t>
            </w:r>
            <w:r w:rsidR="00275039">
              <w:rPr>
                <w:noProof/>
                <w:webHidden/>
              </w:rPr>
              <w:fldChar w:fldCharType="end"/>
            </w:r>
          </w:hyperlink>
        </w:p>
        <w:p w14:paraId="3864DF50" w14:textId="1F02E537" w:rsidR="00275039" w:rsidRDefault="00964647">
          <w:pPr>
            <w:pStyle w:val="TOC1"/>
            <w:tabs>
              <w:tab w:val="right" w:leader="dot" w:pos="9016"/>
            </w:tabs>
            <w:rPr>
              <w:rFonts w:asciiTheme="minorHAnsi" w:hAnsiTheme="minorHAnsi"/>
              <w:noProof/>
              <w:sz w:val="22"/>
            </w:rPr>
          </w:pPr>
          <w:hyperlink w:anchor="_Toc22643888" w:history="1">
            <w:r w:rsidR="00275039" w:rsidRPr="00FA3876">
              <w:rPr>
                <w:rStyle w:val="Hyperlink"/>
                <w:noProof/>
              </w:rPr>
              <w:t>Your language, literacy and numeracy skills</w:t>
            </w:r>
            <w:r w:rsidR="00275039">
              <w:rPr>
                <w:noProof/>
                <w:webHidden/>
              </w:rPr>
              <w:tab/>
            </w:r>
            <w:r w:rsidR="00275039">
              <w:rPr>
                <w:noProof/>
                <w:webHidden/>
              </w:rPr>
              <w:fldChar w:fldCharType="begin"/>
            </w:r>
            <w:r w:rsidR="00275039">
              <w:rPr>
                <w:noProof/>
                <w:webHidden/>
              </w:rPr>
              <w:instrText xml:space="preserve"> PAGEREF _Toc22643888 \h </w:instrText>
            </w:r>
            <w:r w:rsidR="00275039">
              <w:rPr>
                <w:noProof/>
                <w:webHidden/>
              </w:rPr>
            </w:r>
            <w:r w:rsidR="00275039">
              <w:rPr>
                <w:noProof/>
                <w:webHidden/>
              </w:rPr>
              <w:fldChar w:fldCharType="separate"/>
            </w:r>
            <w:r w:rsidR="003C6CF2">
              <w:rPr>
                <w:noProof/>
                <w:webHidden/>
              </w:rPr>
              <w:t>10</w:t>
            </w:r>
            <w:r w:rsidR="00275039">
              <w:rPr>
                <w:noProof/>
                <w:webHidden/>
              </w:rPr>
              <w:fldChar w:fldCharType="end"/>
            </w:r>
          </w:hyperlink>
        </w:p>
        <w:p w14:paraId="10D7DD34" w14:textId="66EA7C40" w:rsidR="00275039" w:rsidRDefault="00964647">
          <w:pPr>
            <w:pStyle w:val="TOC1"/>
            <w:tabs>
              <w:tab w:val="right" w:leader="dot" w:pos="9016"/>
            </w:tabs>
            <w:rPr>
              <w:rFonts w:asciiTheme="minorHAnsi" w:hAnsiTheme="minorHAnsi"/>
              <w:noProof/>
              <w:sz w:val="22"/>
            </w:rPr>
          </w:pPr>
          <w:hyperlink w:anchor="_Toc22643889" w:history="1">
            <w:r w:rsidR="00275039" w:rsidRPr="00FA3876">
              <w:rPr>
                <w:rStyle w:val="Hyperlink"/>
                <w:noProof/>
              </w:rPr>
              <w:t>Making complaints and appeals</w:t>
            </w:r>
            <w:r w:rsidR="00275039">
              <w:rPr>
                <w:noProof/>
                <w:webHidden/>
              </w:rPr>
              <w:tab/>
            </w:r>
            <w:r w:rsidR="00275039">
              <w:rPr>
                <w:noProof/>
                <w:webHidden/>
              </w:rPr>
              <w:fldChar w:fldCharType="begin"/>
            </w:r>
            <w:r w:rsidR="00275039">
              <w:rPr>
                <w:noProof/>
                <w:webHidden/>
              </w:rPr>
              <w:instrText xml:space="preserve"> PAGEREF _Toc22643889 \h </w:instrText>
            </w:r>
            <w:r w:rsidR="00275039">
              <w:rPr>
                <w:noProof/>
                <w:webHidden/>
              </w:rPr>
            </w:r>
            <w:r w:rsidR="00275039">
              <w:rPr>
                <w:noProof/>
                <w:webHidden/>
              </w:rPr>
              <w:fldChar w:fldCharType="separate"/>
            </w:r>
            <w:r w:rsidR="003C6CF2">
              <w:rPr>
                <w:noProof/>
                <w:webHidden/>
              </w:rPr>
              <w:t>10</w:t>
            </w:r>
            <w:r w:rsidR="00275039">
              <w:rPr>
                <w:noProof/>
                <w:webHidden/>
              </w:rPr>
              <w:fldChar w:fldCharType="end"/>
            </w:r>
          </w:hyperlink>
        </w:p>
        <w:p w14:paraId="444DBEE6" w14:textId="374E4566" w:rsidR="00275039" w:rsidRDefault="00964647">
          <w:pPr>
            <w:pStyle w:val="TOC1"/>
            <w:tabs>
              <w:tab w:val="right" w:leader="dot" w:pos="9016"/>
            </w:tabs>
            <w:rPr>
              <w:rFonts w:asciiTheme="minorHAnsi" w:hAnsiTheme="minorHAnsi"/>
              <w:noProof/>
              <w:sz w:val="22"/>
            </w:rPr>
          </w:pPr>
          <w:hyperlink w:anchor="_Toc22643890" w:history="1">
            <w:r w:rsidR="00275039" w:rsidRPr="00FA3876">
              <w:rPr>
                <w:rStyle w:val="Hyperlink"/>
                <w:noProof/>
              </w:rPr>
              <w:t>What is a complaint?</w:t>
            </w:r>
            <w:r w:rsidR="00275039">
              <w:rPr>
                <w:noProof/>
                <w:webHidden/>
              </w:rPr>
              <w:tab/>
            </w:r>
            <w:r w:rsidR="00275039">
              <w:rPr>
                <w:noProof/>
                <w:webHidden/>
              </w:rPr>
              <w:fldChar w:fldCharType="begin"/>
            </w:r>
            <w:r w:rsidR="00275039">
              <w:rPr>
                <w:noProof/>
                <w:webHidden/>
              </w:rPr>
              <w:instrText xml:space="preserve"> PAGEREF _Toc22643890 \h </w:instrText>
            </w:r>
            <w:r w:rsidR="00275039">
              <w:rPr>
                <w:noProof/>
                <w:webHidden/>
              </w:rPr>
            </w:r>
            <w:r w:rsidR="00275039">
              <w:rPr>
                <w:noProof/>
                <w:webHidden/>
              </w:rPr>
              <w:fldChar w:fldCharType="separate"/>
            </w:r>
            <w:r w:rsidR="003C6CF2">
              <w:rPr>
                <w:noProof/>
                <w:webHidden/>
              </w:rPr>
              <w:t>10</w:t>
            </w:r>
            <w:r w:rsidR="00275039">
              <w:rPr>
                <w:noProof/>
                <w:webHidden/>
              </w:rPr>
              <w:fldChar w:fldCharType="end"/>
            </w:r>
          </w:hyperlink>
        </w:p>
        <w:p w14:paraId="75A1616E" w14:textId="4FD62103" w:rsidR="00275039" w:rsidRDefault="00964647">
          <w:pPr>
            <w:pStyle w:val="TOC1"/>
            <w:tabs>
              <w:tab w:val="right" w:leader="dot" w:pos="9016"/>
            </w:tabs>
            <w:rPr>
              <w:rFonts w:asciiTheme="minorHAnsi" w:hAnsiTheme="minorHAnsi"/>
              <w:noProof/>
              <w:sz w:val="22"/>
            </w:rPr>
          </w:pPr>
          <w:hyperlink w:anchor="_Toc22643891" w:history="1">
            <w:r w:rsidR="00275039" w:rsidRPr="00FA3876">
              <w:rPr>
                <w:rStyle w:val="Hyperlink"/>
                <w:noProof/>
              </w:rPr>
              <w:t>What is an appeal?</w:t>
            </w:r>
            <w:r w:rsidR="00275039">
              <w:rPr>
                <w:noProof/>
                <w:webHidden/>
              </w:rPr>
              <w:tab/>
            </w:r>
            <w:r w:rsidR="00275039">
              <w:rPr>
                <w:noProof/>
                <w:webHidden/>
              </w:rPr>
              <w:fldChar w:fldCharType="begin"/>
            </w:r>
            <w:r w:rsidR="00275039">
              <w:rPr>
                <w:noProof/>
                <w:webHidden/>
              </w:rPr>
              <w:instrText xml:space="preserve"> PAGEREF _Toc22643891 \h </w:instrText>
            </w:r>
            <w:r w:rsidR="00275039">
              <w:rPr>
                <w:noProof/>
                <w:webHidden/>
              </w:rPr>
            </w:r>
            <w:r w:rsidR="00275039">
              <w:rPr>
                <w:noProof/>
                <w:webHidden/>
              </w:rPr>
              <w:fldChar w:fldCharType="separate"/>
            </w:r>
            <w:r w:rsidR="003C6CF2">
              <w:rPr>
                <w:noProof/>
                <w:webHidden/>
              </w:rPr>
              <w:t>10</w:t>
            </w:r>
            <w:r w:rsidR="00275039">
              <w:rPr>
                <w:noProof/>
                <w:webHidden/>
              </w:rPr>
              <w:fldChar w:fldCharType="end"/>
            </w:r>
          </w:hyperlink>
        </w:p>
        <w:p w14:paraId="4B23BE09" w14:textId="4E0912C7" w:rsidR="00275039" w:rsidRDefault="00964647">
          <w:pPr>
            <w:pStyle w:val="TOC1"/>
            <w:tabs>
              <w:tab w:val="right" w:leader="dot" w:pos="9016"/>
            </w:tabs>
            <w:rPr>
              <w:rFonts w:asciiTheme="minorHAnsi" w:hAnsiTheme="minorHAnsi"/>
              <w:noProof/>
              <w:sz w:val="22"/>
            </w:rPr>
          </w:pPr>
          <w:hyperlink w:anchor="_Toc22643892" w:history="1">
            <w:r w:rsidR="00275039" w:rsidRPr="00FA3876">
              <w:rPr>
                <w:rStyle w:val="Hyperlink"/>
                <w:noProof/>
              </w:rPr>
              <w:t>Early resolution or complaints and appeals</w:t>
            </w:r>
            <w:r w:rsidR="00275039">
              <w:rPr>
                <w:noProof/>
                <w:webHidden/>
              </w:rPr>
              <w:tab/>
            </w:r>
            <w:r w:rsidR="00275039">
              <w:rPr>
                <w:noProof/>
                <w:webHidden/>
              </w:rPr>
              <w:fldChar w:fldCharType="begin"/>
            </w:r>
            <w:r w:rsidR="00275039">
              <w:rPr>
                <w:noProof/>
                <w:webHidden/>
              </w:rPr>
              <w:instrText xml:space="preserve"> PAGEREF _Toc22643892 \h </w:instrText>
            </w:r>
            <w:r w:rsidR="00275039">
              <w:rPr>
                <w:noProof/>
                <w:webHidden/>
              </w:rPr>
            </w:r>
            <w:r w:rsidR="00275039">
              <w:rPr>
                <w:noProof/>
                <w:webHidden/>
              </w:rPr>
              <w:fldChar w:fldCharType="separate"/>
            </w:r>
            <w:r w:rsidR="003C6CF2">
              <w:rPr>
                <w:noProof/>
                <w:webHidden/>
              </w:rPr>
              <w:t>10</w:t>
            </w:r>
            <w:r w:rsidR="00275039">
              <w:rPr>
                <w:noProof/>
                <w:webHidden/>
              </w:rPr>
              <w:fldChar w:fldCharType="end"/>
            </w:r>
          </w:hyperlink>
        </w:p>
        <w:p w14:paraId="353E2986" w14:textId="34E263C2" w:rsidR="00275039" w:rsidRDefault="00964647">
          <w:pPr>
            <w:pStyle w:val="TOC1"/>
            <w:tabs>
              <w:tab w:val="right" w:leader="dot" w:pos="9016"/>
            </w:tabs>
            <w:rPr>
              <w:rFonts w:asciiTheme="minorHAnsi" w:hAnsiTheme="minorHAnsi"/>
              <w:noProof/>
              <w:sz w:val="22"/>
            </w:rPr>
          </w:pPr>
          <w:hyperlink w:anchor="_Toc22643893" w:history="1">
            <w:r w:rsidR="00275039" w:rsidRPr="00FA3876">
              <w:rPr>
                <w:rStyle w:val="Hyperlink"/>
                <w:noProof/>
              </w:rPr>
              <w:t>Complaint and appeals handling</w:t>
            </w:r>
            <w:r w:rsidR="00275039">
              <w:rPr>
                <w:noProof/>
                <w:webHidden/>
              </w:rPr>
              <w:tab/>
            </w:r>
            <w:r w:rsidR="00275039">
              <w:rPr>
                <w:noProof/>
                <w:webHidden/>
              </w:rPr>
              <w:fldChar w:fldCharType="begin"/>
            </w:r>
            <w:r w:rsidR="00275039">
              <w:rPr>
                <w:noProof/>
                <w:webHidden/>
              </w:rPr>
              <w:instrText xml:space="preserve"> PAGEREF _Toc22643893 \h </w:instrText>
            </w:r>
            <w:r w:rsidR="00275039">
              <w:rPr>
                <w:noProof/>
                <w:webHidden/>
              </w:rPr>
            </w:r>
            <w:r w:rsidR="00275039">
              <w:rPr>
                <w:noProof/>
                <w:webHidden/>
              </w:rPr>
              <w:fldChar w:fldCharType="separate"/>
            </w:r>
            <w:r w:rsidR="003C6CF2">
              <w:rPr>
                <w:noProof/>
                <w:webHidden/>
              </w:rPr>
              <w:t>10</w:t>
            </w:r>
            <w:r w:rsidR="00275039">
              <w:rPr>
                <w:noProof/>
                <w:webHidden/>
              </w:rPr>
              <w:fldChar w:fldCharType="end"/>
            </w:r>
          </w:hyperlink>
        </w:p>
        <w:p w14:paraId="2CCBD3BF" w14:textId="34FF30F5" w:rsidR="00275039" w:rsidRDefault="00964647">
          <w:pPr>
            <w:pStyle w:val="TOC1"/>
            <w:tabs>
              <w:tab w:val="right" w:leader="dot" w:pos="9016"/>
            </w:tabs>
            <w:rPr>
              <w:rFonts w:asciiTheme="minorHAnsi" w:hAnsiTheme="minorHAnsi"/>
              <w:noProof/>
              <w:sz w:val="22"/>
            </w:rPr>
          </w:pPr>
          <w:hyperlink w:anchor="_Toc22643894" w:history="1">
            <w:r w:rsidR="00275039" w:rsidRPr="00FA3876">
              <w:rPr>
                <w:rStyle w:val="Hyperlink"/>
                <w:noProof/>
              </w:rPr>
              <w:t>Recognition of your existing skills and knowledge</w:t>
            </w:r>
            <w:r w:rsidR="00275039">
              <w:rPr>
                <w:noProof/>
                <w:webHidden/>
              </w:rPr>
              <w:tab/>
            </w:r>
            <w:r w:rsidR="00275039">
              <w:rPr>
                <w:noProof/>
                <w:webHidden/>
              </w:rPr>
              <w:fldChar w:fldCharType="begin"/>
            </w:r>
            <w:r w:rsidR="00275039">
              <w:rPr>
                <w:noProof/>
                <w:webHidden/>
              </w:rPr>
              <w:instrText xml:space="preserve"> PAGEREF _Toc22643894 \h </w:instrText>
            </w:r>
            <w:r w:rsidR="00275039">
              <w:rPr>
                <w:noProof/>
                <w:webHidden/>
              </w:rPr>
            </w:r>
            <w:r w:rsidR="00275039">
              <w:rPr>
                <w:noProof/>
                <w:webHidden/>
              </w:rPr>
              <w:fldChar w:fldCharType="separate"/>
            </w:r>
            <w:r w:rsidR="003C6CF2">
              <w:rPr>
                <w:noProof/>
                <w:webHidden/>
              </w:rPr>
              <w:t>12</w:t>
            </w:r>
            <w:r w:rsidR="00275039">
              <w:rPr>
                <w:noProof/>
                <w:webHidden/>
              </w:rPr>
              <w:fldChar w:fldCharType="end"/>
            </w:r>
          </w:hyperlink>
        </w:p>
        <w:p w14:paraId="2287069A" w14:textId="28168A44" w:rsidR="00275039" w:rsidRDefault="00964647">
          <w:pPr>
            <w:pStyle w:val="TOC1"/>
            <w:tabs>
              <w:tab w:val="right" w:leader="dot" w:pos="9016"/>
            </w:tabs>
            <w:rPr>
              <w:rFonts w:asciiTheme="minorHAnsi" w:hAnsiTheme="minorHAnsi"/>
              <w:noProof/>
              <w:sz w:val="22"/>
            </w:rPr>
          </w:pPr>
          <w:hyperlink w:anchor="_Toc22643895" w:history="1">
            <w:r w:rsidR="00275039" w:rsidRPr="00FA3876">
              <w:rPr>
                <w:rStyle w:val="Hyperlink"/>
                <w:noProof/>
              </w:rPr>
              <w:t>What is recognition?</w:t>
            </w:r>
            <w:r w:rsidR="00275039">
              <w:rPr>
                <w:noProof/>
                <w:webHidden/>
              </w:rPr>
              <w:tab/>
            </w:r>
            <w:r w:rsidR="00275039">
              <w:rPr>
                <w:noProof/>
                <w:webHidden/>
              </w:rPr>
              <w:fldChar w:fldCharType="begin"/>
            </w:r>
            <w:r w:rsidR="00275039">
              <w:rPr>
                <w:noProof/>
                <w:webHidden/>
              </w:rPr>
              <w:instrText xml:space="preserve"> PAGEREF _Toc22643895 \h </w:instrText>
            </w:r>
            <w:r w:rsidR="00275039">
              <w:rPr>
                <w:noProof/>
                <w:webHidden/>
              </w:rPr>
            </w:r>
            <w:r w:rsidR="00275039">
              <w:rPr>
                <w:noProof/>
                <w:webHidden/>
              </w:rPr>
              <w:fldChar w:fldCharType="separate"/>
            </w:r>
            <w:r w:rsidR="003C6CF2">
              <w:rPr>
                <w:noProof/>
                <w:webHidden/>
              </w:rPr>
              <w:t>12</w:t>
            </w:r>
            <w:r w:rsidR="00275039">
              <w:rPr>
                <w:noProof/>
                <w:webHidden/>
              </w:rPr>
              <w:fldChar w:fldCharType="end"/>
            </w:r>
          </w:hyperlink>
        </w:p>
        <w:p w14:paraId="31150EF9" w14:textId="6FC4B6DC" w:rsidR="00275039" w:rsidRDefault="00964647">
          <w:pPr>
            <w:pStyle w:val="TOC1"/>
            <w:tabs>
              <w:tab w:val="right" w:leader="dot" w:pos="9016"/>
            </w:tabs>
            <w:rPr>
              <w:rFonts w:asciiTheme="minorHAnsi" w:hAnsiTheme="minorHAnsi"/>
              <w:noProof/>
              <w:sz w:val="22"/>
            </w:rPr>
          </w:pPr>
          <w:hyperlink w:anchor="_Toc22643896" w:history="1">
            <w:r w:rsidR="00275039" w:rsidRPr="00FA3876">
              <w:rPr>
                <w:rStyle w:val="Hyperlink"/>
                <w:noProof/>
              </w:rPr>
              <w:t>Recognition guidelines</w:t>
            </w:r>
            <w:r w:rsidR="00275039">
              <w:rPr>
                <w:noProof/>
                <w:webHidden/>
              </w:rPr>
              <w:tab/>
            </w:r>
            <w:r w:rsidR="00275039">
              <w:rPr>
                <w:noProof/>
                <w:webHidden/>
              </w:rPr>
              <w:fldChar w:fldCharType="begin"/>
            </w:r>
            <w:r w:rsidR="00275039">
              <w:rPr>
                <w:noProof/>
                <w:webHidden/>
              </w:rPr>
              <w:instrText xml:space="preserve"> PAGEREF _Toc22643896 \h </w:instrText>
            </w:r>
            <w:r w:rsidR="00275039">
              <w:rPr>
                <w:noProof/>
                <w:webHidden/>
              </w:rPr>
            </w:r>
            <w:r w:rsidR="00275039">
              <w:rPr>
                <w:noProof/>
                <w:webHidden/>
              </w:rPr>
              <w:fldChar w:fldCharType="separate"/>
            </w:r>
            <w:r w:rsidR="003C6CF2">
              <w:rPr>
                <w:noProof/>
                <w:webHidden/>
              </w:rPr>
              <w:t>12</w:t>
            </w:r>
            <w:r w:rsidR="00275039">
              <w:rPr>
                <w:noProof/>
                <w:webHidden/>
              </w:rPr>
              <w:fldChar w:fldCharType="end"/>
            </w:r>
          </w:hyperlink>
        </w:p>
        <w:p w14:paraId="0FEC35CF" w14:textId="0EA891F3" w:rsidR="00275039" w:rsidRDefault="00964647">
          <w:pPr>
            <w:pStyle w:val="TOC1"/>
            <w:tabs>
              <w:tab w:val="right" w:leader="dot" w:pos="9016"/>
            </w:tabs>
            <w:rPr>
              <w:rFonts w:asciiTheme="minorHAnsi" w:hAnsiTheme="minorHAnsi"/>
              <w:noProof/>
              <w:sz w:val="22"/>
            </w:rPr>
          </w:pPr>
          <w:hyperlink w:anchor="_Toc22643897" w:history="1">
            <w:r w:rsidR="00275039" w:rsidRPr="00FA3876">
              <w:rPr>
                <w:rStyle w:val="Hyperlink"/>
                <w:noProof/>
              </w:rPr>
              <w:t>Forms of evidence for recognition</w:t>
            </w:r>
            <w:r w:rsidR="00275039">
              <w:rPr>
                <w:noProof/>
                <w:webHidden/>
              </w:rPr>
              <w:tab/>
            </w:r>
            <w:r w:rsidR="00275039">
              <w:rPr>
                <w:noProof/>
                <w:webHidden/>
              </w:rPr>
              <w:fldChar w:fldCharType="begin"/>
            </w:r>
            <w:r w:rsidR="00275039">
              <w:rPr>
                <w:noProof/>
                <w:webHidden/>
              </w:rPr>
              <w:instrText xml:space="preserve"> PAGEREF _Toc22643897 \h </w:instrText>
            </w:r>
            <w:r w:rsidR="00275039">
              <w:rPr>
                <w:noProof/>
                <w:webHidden/>
              </w:rPr>
            </w:r>
            <w:r w:rsidR="00275039">
              <w:rPr>
                <w:noProof/>
                <w:webHidden/>
              </w:rPr>
              <w:fldChar w:fldCharType="separate"/>
            </w:r>
            <w:r w:rsidR="003C6CF2">
              <w:rPr>
                <w:noProof/>
                <w:webHidden/>
              </w:rPr>
              <w:t>12</w:t>
            </w:r>
            <w:r w:rsidR="00275039">
              <w:rPr>
                <w:noProof/>
                <w:webHidden/>
              </w:rPr>
              <w:fldChar w:fldCharType="end"/>
            </w:r>
          </w:hyperlink>
        </w:p>
        <w:p w14:paraId="73D90762" w14:textId="6D98DE8C" w:rsidR="00275039" w:rsidRDefault="00964647">
          <w:pPr>
            <w:pStyle w:val="TOC1"/>
            <w:tabs>
              <w:tab w:val="right" w:leader="dot" w:pos="9016"/>
            </w:tabs>
            <w:rPr>
              <w:rFonts w:asciiTheme="minorHAnsi" w:hAnsiTheme="minorHAnsi"/>
              <w:noProof/>
              <w:sz w:val="22"/>
            </w:rPr>
          </w:pPr>
          <w:hyperlink w:anchor="_Toc22643898" w:history="1">
            <w:r w:rsidR="00275039" w:rsidRPr="00FA3876">
              <w:rPr>
                <w:rStyle w:val="Hyperlink"/>
                <w:noProof/>
              </w:rPr>
              <w:t>Getting credit for your current competence</w:t>
            </w:r>
            <w:r w:rsidR="00275039">
              <w:rPr>
                <w:noProof/>
                <w:webHidden/>
              </w:rPr>
              <w:tab/>
            </w:r>
            <w:r w:rsidR="00275039">
              <w:rPr>
                <w:noProof/>
                <w:webHidden/>
              </w:rPr>
              <w:fldChar w:fldCharType="begin"/>
            </w:r>
            <w:r w:rsidR="00275039">
              <w:rPr>
                <w:noProof/>
                <w:webHidden/>
              </w:rPr>
              <w:instrText xml:space="preserve"> PAGEREF _Toc22643898 \h </w:instrText>
            </w:r>
            <w:r w:rsidR="00275039">
              <w:rPr>
                <w:noProof/>
                <w:webHidden/>
              </w:rPr>
            </w:r>
            <w:r w:rsidR="00275039">
              <w:rPr>
                <w:noProof/>
                <w:webHidden/>
              </w:rPr>
              <w:fldChar w:fldCharType="separate"/>
            </w:r>
            <w:r w:rsidR="003C6CF2">
              <w:rPr>
                <w:noProof/>
                <w:webHidden/>
              </w:rPr>
              <w:t>13</w:t>
            </w:r>
            <w:r w:rsidR="00275039">
              <w:rPr>
                <w:noProof/>
                <w:webHidden/>
              </w:rPr>
              <w:fldChar w:fldCharType="end"/>
            </w:r>
          </w:hyperlink>
        </w:p>
        <w:p w14:paraId="67FD3BDA" w14:textId="09095D6E" w:rsidR="00275039" w:rsidRDefault="00964647">
          <w:pPr>
            <w:pStyle w:val="TOC1"/>
            <w:tabs>
              <w:tab w:val="right" w:leader="dot" w:pos="9016"/>
            </w:tabs>
            <w:rPr>
              <w:rFonts w:asciiTheme="minorHAnsi" w:hAnsiTheme="minorHAnsi"/>
              <w:noProof/>
              <w:sz w:val="22"/>
            </w:rPr>
          </w:pPr>
          <w:hyperlink w:anchor="_Toc22643899" w:history="1">
            <w:r w:rsidR="00275039" w:rsidRPr="00FA3876">
              <w:rPr>
                <w:rStyle w:val="Hyperlink"/>
                <w:noProof/>
              </w:rPr>
              <w:t>What is credit transfer?</w:t>
            </w:r>
            <w:r w:rsidR="00275039">
              <w:rPr>
                <w:noProof/>
                <w:webHidden/>
              </w:rPr>
              <w:tab/>
            </w:r>
            <w:r w:rsidR="00275039">
              <w:rPr>
                <w:noProof/>
                <w:webHidden/>
              </w:rPr>
              <w:fldChar w:fldCharType="begin"/>
            </w:r>
            <w:r w:rsidR="00275039">
              <w:rPr>
                <w:noProof/>
                <w:webHidden/>
              </w:rPr>
              <w:instrText xml:space="preserve"> PAGEREF _Toc22643899 \h </w:instrText>
            </w:r>
            <w:r w:rsidR="00275039">
              <w:rPr>
                <w:noProof/>
                <w:webHidden/>
              </w:rPr>
            </w:r>
            <w:r w:rsidR="00275039">
              <w:rPr>
                <w:noProof/>
                <w:webHidden/>
              </w:rPr>
              <w:fldChar w:fldCharType="separate"/>
            </w:r>
            <w:r w:rsidR="003C6CF2">
              <w:rPr>
                <w:noProof/>
                <w:webHidden/>
              </w:rPr>
              <w:t>13</w:t>
            </w:r>
            <w:r w:rsidR="00275039">
              <w:rPr>
                <w:noProof/>
                <w:webHidden/>
              </w:rPr>
              <w:fldChar w:fldCharType="end"/>
            </w:r>
          </w:hyperlink>
        </w:p>
        <w:p w14:paraId="78EE00C5" w14:textId="2F5E4ABB" w:rsidR="00275039" w:rsidRDefault="00964647">
          <w:pPr>
            <w:pStyle w:val="TOC1"/>
            <w:tabs>
              <w:tab w:val="right" w:leader="dot" w:pos="9016"/>
            </w:tabs>
            <w:rPr>
              <w:rFonts w:asciiTheme="minorHAnsi" w:hAnsiTheme="minorHAnsi"/>
              <w:noProof/>
              <w:sz w:val="22"/>
            </w:rPr>
          </w:pPr>
          <w:hyperlink w:anchor="_Toc22643900" w:history="1">
            <w:r w:rsidR="00275039" w:rsidRPr="00FA3876">
              <w:rPr>
                <w:rStyle w:val="Hyperlink"/>
                <w:noProof/>
              </w:rPr>
              <w:t>Evidence requirements</w:t>
            </w:r>
            <w:r w:rsidR="00275039">
              <w:rPr>
                <w:noProof/>
                <w:webHidden/>
              </w:rPr>
              <w:tab/>
            </w:r>
            <w:r w:rsidR="00275039">
              <w:rPr>
                <w:noProof/>
                <w:webHidden/>
              </w:rPr>
              <w:fldChar w:fldCharType="begin"/>
            </w:r>
            <w:r w:rsidR="00275039">
              <w:rPr>
                <w:noProof/>
                <w:webHidden/>
              </w:rPr>
              <w:instrText xml:space="preserve"> PAGEREF _Toc22643900 \h </w:instrText>
            </w:r>
            <w:r w:rsidR="00275039">
              <w:rPr>
                <w:noProof/>
                <w:webHidden/>
              </w:rPr>
            </w:r>
            <w:r w:rsidR="00275039">
              <w:rPr>
                <w:noProof/>
                <w:webHidden/>
              </w:rPr>
              <w:fldChar w:fldCharType="separate"/>
            </w:r>
            <w:r w:rsidR="003C6CF2">
              <w:rPr>
                <w:noProof/>
                <w:webHidden/>
              </w:rPr>
              <w:t>13</w:t>
            </w:r>
            <w:r w:rsidR="00275039">
              <w:rPr>
                <w:noProof/>
                <w:webHidden/>
              </w:rPr>
              <w:fldChar w:fldCharType="end"/>
            </w:r>
          </w:hyperlink>
        </w:p>
        <w:p w14:paraId="5DA078F4" w14:textId="0BC511C1" w:rsidR="00275039" w:rsidRDefault="00964647">
          <w:pPr>
            <w:pStyle w:val="TOC1"/>
            <w:tabs>
              <w:tab w:val="right" w:leader="dot" w:pos="9016"/>
            </w:tabs>
            <w:rPr>
              <w:rFonts w:asciiTheme="minorHAnsi" w:hAnsiTheme="minorHAnsi"/>
              <w:noProof/>
              <w:sz w:val="22"/>
            </w:rPr>
          </w:pPr>
          <w:hyperlink w:anchor="_Toc22643901" w:history="1">
            <w:r w:rsidR="00275039" w:rsidRPr="00FA3876">
              <w:rPr>
                <w:rStyle w:val="Hyperlink"/>
                <w:noProof/>
              </w:rPr>
              <w:t>Credit transfer guidelines</w:t>
            </w:r>
            <w:r w:rsidR="00275039">
              <w:rPr>
                <w:noProof/>
                <w:webHidden/>
              </w:rPr>
              <w:tab/>
            </w:r>
            <w:r w:rsidR="00275039">
              <w:rPr>
                <w:noProof/>
                <w:webHidden/>
              </w:rPr>
              <w:fldChar w:fldCharType="begin"/>
            </w:r>
            <w:r w:rsidR="00275039">
              <w:rPr>
                <w:noProof/>
                <w:webHidden/>
              </w:rPr>
              <w:instrText xml:space="preserve"> PAGEREF _Toc22643901 \h </w:instrText>
            </w:r>
            <w:r w:rsidR="00275039">
              <w:rPr>
                <w:noProof/>
                <w:webHidden/>
              </w:rPr>
            </w:r>
            <w:r w:rsidR="00275039">
              <w:rPr>
                <w:noProof/>
                <w:webHidden/>
              </w:rPr>
              <w:fldChar w:fldCharType="separate"/>
            </w:r>
            <w:r w:rsidR="003C6CF2">
              <w:rPr>
                <w:noProof/>
                <w:webHidden/>
              </w:rPr>
              <w:t>13</w:t>
            </w:r>
            <w:r w:rsidR="00275039">
              <w:rPr>
                <w:noProof/>
                <w:webHidden/>
              </w:rPr>
              <w:fldChar w:fldCharType="end"/>
            </w:r>
          </w:hyperlink>
        </w:p>
        <w:p w14:paraId="704D1E5A" w14:textId="1262A02D" w:rsidR="00275039" w:rsidRDefault="00964647">
          <w:pPr>
            <w:pStyle w:val="TOC1"/>
            <w:tabs>
              <w:tab w:val="right" w:leader="dot" w:pos="9016"/>
            </w:tabs>
            <w:rPr>
              <w:rFonts w:asciiTheme="minorHAnsi" w:hAnsiTheme="minorHAnsi"/>
              <w:noProof/>
              <w:sz w:val="22"/>
            </w:rPr>
          </w:pPr>
          <w:hyperlink w:anchor="_Toc22643902" w:history="1">
            <w:r w:rsidR="00275039" w:rsidRPr="00FA3876">
              <w:rPr>
                <w:rStyle w:val="Hyperlink"/>
                <w:noProof/>
              </w:rPr>
              <w:t>Learning Support</w:t>
            </w:r>
            <w:r w:rsidR="00275039">
              <w:rPr>
                <w:noProof/>
                <w:webHidden/>
              </w:rPr>
              <w:tab/>
            </w:r>
            <w:r w:rsidR="00275039">
              <w:rPr>
                <w:noProof/>
                <w:webHidden/>
              </w:rPr>
              <w:fldChar w:fldCharType="begin"/>
            </w:r>
            <w:r w:rsidR="00275039">
              <w:rPr>
                <w:noProof/>
                <w:webHidden/>
              </w:rPr>
              <w:instrText xml:space="preserve"> PAGEREF _Toc22643902 \h </w:instrText>
            </w:r>
            <w:r w:rsidR="00275039">
              <w:rPr>
                <w:noProof/>
                <w:webHidden/>
              </w:rPr>
            </w:r>
            <w:r w:rsidR="00275039">
              <w:rPr>
                <w:noProof/>
                <w:webHidden/>
              </w:rPr>
              <w:fldChar w:fldCharType="separate"/>
            </w:r>
            <w:r w:rsidR="003C6CF2">
              <w:rPr>
                <w:noProof/>
                <w:webHidden/>
              </w:rPr>
              <w:t>13</w:t>
            </w:r>
            <w:r w:rsidR="00275039">
              <w:rPr>
                <w:noProof/>
                <w:webHidden/>
              </w:rPr>
              <w:fldChar w:fldCharType="end"/>
            </w:r>
          </w:hyperlink>
        </w:p>
        <w:p w14:paraId="59924A3F" w14:textId="73F0F90E" w:rsidR="00275039" w:rsidRDefault="00964647">
          <w:pPr>
            <w:pStyle w:val="TOC1"/>
            <w:tabs>
              <w:tab w:val="right" w:leader="dot" w:pos="9016"/>
            </w:tabs>
            <w:rPr>
              <w:rFonts w:asciiTheme="minorHAnsi" w:hAnsiTheme="minorHAnsi"/>
              <w:noProof/>
              <w:sz w:val="22"/>
            </w:rPr>
          </w:pPr>
          <w:hyperlink w:anchor="_Toc22643903" w:history="1">
            <w:r w:rsidR="00275039" w:rsidRPr="00FA3876">
              <w:rPr>
                <w:rStyle w:val="Hyperlink"/>
                <w:noProof/>
              </w:rPr>
              <w:t>Mental Health &amp; Wellbeing</w:t>
            </w:r>
            <w:r w:rsidR="00275039">
              <w:rPr>
                <w:noProof/>
                <w:webHidden/>
              </w:rPr>
              <w:tab/>
            </w:r>
            <w:r w:rsidR="00275039">
              <w:rPr>
                <w:noProof/>
                <w:webHidden/>
              </w:rPr>
              <w:fldChar w:fldCharType="begin"/>
            </w:r>
            <w:r w:rsidR="00275039">
              <w:rPr>
                <w:noProof/>
                <w:webHidden/>
              </w:rPr>
              <w:instrText xml:space="preserve"> PAGEREF _Toc22643903 \h </w:instrText>
            </w:r>
            <w:r w:rsidR="00275039">
              <w:rPr>
                <w:noProof/>
                <w:webHidden/>
              </w:rPr>
            </w:r>
            <w:r w:rsidR="00275039">
              <w:rPr>
                <w:noProof/>
                <w:webHidden/>
              </w:rPr>
              <w:fldChar w:fldCharType="separate"/>
            </w:r>
            <w:r w:rsidR="003C6CF2">
              <w:rPr>
                <w:noProof/>
                <w:webHidden/>
              </w:rPr>
              <w:t>14</w:t>
            </w:r>
            <w:r w:rsidR="00275039">
              <w:rPr>
                <w:noProof/>
                <w:webHidden/>
              </w:rPr>
              <w:fldChar w:fldCharType="end"/>
            </w:r>
          </w:hyperlink>
        </w:p>
        <w:p w14:paraId="5C372DEC" w14:textId="6122235B" w:rsidR="00275039" w:rsidRDefault="00964647">
          <w:pPr>
            <w:pStyle w:val="TOC1"/>
            <w:tabs>
              <w:tab w:val="right" w:leader="dot" w:pos="9016"/>
            </w:tabs>
            <w:rPr>
              <w:rFonts w:asciiTheme="minorHAnsi" w:hAnsiTheme="minorHAnsi"/>
              <w:noProof/>
              <w:sz w:val="22"/>
            </w:rPr>
          </w:pPr>
          <w:hyperlink w:anchor="_Toc22643904" w:history="1">
            <w:r w:rsidR="00275039" w:rsidRPr="00FA3876">
              <w:rPr>
                <w:rStyle w:val="Hyperlink"/>
                <w:noProof/>
              </w:rPr>
              <w:t>Disability Support</w:t>
            </w:r>
            <w:r w:rsidR="00275039">
              <w:rPr>
                <w:noProof/>
                <w:webHidden/>
              </w:rPr>
              <w:tab/>
            </w:r>
            <w:r w:rsidR="00275039">
              <w:rPr>
                <w:noProof/>
                <w:webHidden/>
              </w:rPr>
              <w:fldChar w:fldCharType="begin"/>
            </w:r>
            <w:r w:rsidR="00275039">
              <w:rPr>
                <w:noProof/>
                <w:webHidden/>
              </w:rPr>
              <w:instrText xml:space="preserve"> PAGEREF _Toc22643904 \h </w:instrText>
            </w:r>
            <w:r w:rsidR="00275039">
              <w:rPr>
                <w:noProof/>
                <w:webHidden/>
              </w:rPr>
            </w:r>
            <w:r w:rsidR="00275039">
              <w:rPr>
                <w:noProof/>
                <w:webHidden/>
              </w:rPr>
              <w:fldChar w:fldCharType="separate"/>
            </w:r>
            <w:r w:rsidR="003C6CF2">
              <w:rPr>
                <w:noProof/>
                <w:webHidden/>
              </w:rPr>
              <w:t>14</w:t>
            </w:r>
            <w:r w:rsidR="00275039">
              <w:rPr>
                <w:noProof/>
                <w:webHidden/>
              </w:rPr>
              <w:fldChar w:fldCharType="end"/>
            </w:r>
          </w:hyperlink>
        </w:p>
        <w:p w14:paraId="4BE9AB2C" w14:textId="7AC32338" w:rsidR="00275039" w:rsidRDefault="00964647">
          <w:pPr>
            <w:pStyle w:val="TOC1"/>
            <w:tabs>
              <w:tab w:val="right" w:leader="dot" w:pos="9016"/>
            </w:tabs>
            <w:rPr>
              <w:rFonts w:asciiTheme="minorHAnsi" w:hAnsiTheme="minorHAnsi"/>
              <w:noProof/>
              <w:sz w:val="22"/>
            </w:rPr>
          </w:pPr>
          <w:hyperlink w:anchor="_Toc22643905" w:history="1">
            <w:r w:rsidR="00275039" w:rsidRPr="00FA3876">
              <w:rPr>
                <w:rStyle w:val="Hyperlink"/>
                <w:noProof/>
              </w:rPr>
              <w:t>Career and Employment Services</w:t>
            </w:r>
            <w:r w:rsidR="00275039">
              <w:rPr>
                <w:noProof/>
                <w:webHidden/>
              </w:rPr>
              <w:tab/>
            </w:r>
            <w:r w:rsidR="00275039">
              <w:rPr>
                <w:noProof/>
                <w:webHidden/>
              </w:rPr>
              <w:fldChar w:fldCharType="begin"/>
            </w:r>
            <w:r w:rsidR="00275039">
              <w:rPr>
                <w:noProof/>
                <w:webHidden/>
              </w:rPr>
              <w:instrText xml:space="preserve"> PAGEREF _Toc22643905 \h </w:instrText>
            </w:r>
            <w:r w:rsidR="00275039">
              <w:rPr>
                <w:noProof/>
                <w:webHidden/>
              </w:rPr>
            </w:r>
            <w:r w:rsidR="00275039">
              <w:rPr>
                <w:noProof/>
                <w:webHidden/>
              </w:rPr>
              <w:fldChar w:fldCharType="separate"/>
            </w:r>
            <w:r w:rsidR="003C6CF2">
              <w:rPr>
                <w:noProof/>
                <w:webHidden/>
              </w:rPr>
              <w:t>14</w:t>
            </w:r>
            <w:r w:rsidR="00275039">
              <w:rPr>
                <w:noProof/>
                <w:webHidden/>
              </w:rPr>
              <w:fldChar w:fldCharType="end"/>
            </w:r>
          </w:hyperlink>
        </w:p>
        <w:p w14:paraId="5E589B29" w14:textId="2D8DB579" w:rsidR="00275039" w:rsidRDefault="00964647">
          <w:pPr>
            <w:pStyle w:val="TOC1"/>
            <w:tabs>
              <w:tab w:val="right" w:leader="dot" w:pos="9016"/>
            </w:tabs>
            <w:rPr>
              <w:rFonts w:asciiTheme="minorHAnsi" w:hAnsiTheme="minorHAnsi"/>
              <w:noProof/>
              <w:sz w:val="22"/>
            </w:rPr>
          </w:pPr>
          <w:hyperlink w:anchor="_Toc22643906" w:history="1">
            <w:r w:rsidR="00275039" w:rsidRPr="00FA3876">
              <w:rPr>
                <w:rStyle w:val="Hyperlink"/>
                <w:noProof/>
              </w:rPr>
              <w:t>Contacting RAPAD Skilling</w:t>
            </w:r>
            <w:r w:rsidR="00275039">
              <w:rPr>
                <w:noProof/>
                <w:webHidden/>
              </w:rPr>
              <w:tab/>
            </w:r>
            <w:r w:rsidR="00275039">
              <w:rPr>
                <w:noProof/>
                <w:webHidden/>
              </w:rPr>
              <w:fldChar w:fldCharType="begin"/>
            </w:r>
            <w:r w:rsidR="00275039">
              <w:rPr>
                <w:noProof/>
                <w:webHidden/>
              </w:rPr>
              <w:instrText xml:space="preserve"> PAGEREF _Toc22643906 \h </w:instrText>
            </w:r>
            <w:r w:rsidR="00275039">
              <w:rPr>
                <w:noProof/>
                <w:webHidden/>
              </w:rPr>
            </w:r>
            <w:r w:rsidR="00275039">
              <w:rPr>
                <w:noProof/>
                <w:webHidden/>
              </w:rPr>
              <w:fldChar w:fldCharType="separate"/>
            </w:r>
            <w:r w:rsidR="003C6CF2">
              <w:rPr>
                <w:noProof/>
                <w:webHidden/>
              </w:rPr>
              <w:t>15</w:t>
            </w:r>
            <w:r w:rsidR="00275039">
              <w:rPr>
                <w:noProof/>
                <w:webHidden/>
              </w:rPr>
              <w:fldChar w:fldCharType="end"/>
            </w:r>
          </w:hyperlink>
        </w:p>
        <w:p w14:paraId="4E706A0E" w14:textId="4C7B721F" w:rsidR="003465F7" w:rsidRDefault="003465F7">
          <w:r>
            <w:rPr>
              <w:b/>
              <w:bCs/>
              <w:noProof/>
            </w:rPr>
            <w:fldChar w:fldCharType="end"/>
          </w:r>
        </w:p>
      </w:sdtContent>
    </w:sdt>
    <w:p w14:paraId="53EEBDF2" w14:textId="4668783D" w:rsidR="003465F7" w:rsidRDefault="003465F7">
      <w:pPr>
        <w:spacing w:before="0" w:after="200"/>
        <w:rPr>
          <w:rStyle w:val="Heading1Char"/>
          <w:i/>
        </w:rPr>
      </w:pPr>
      <w:r>
        <w:rPr>
          <w:rStyle w:val="Heading1Char"/>
          <w:i/>
        </w:rPr>
        <w:br w:type="page"/>
      </w:r>
    </w:p>
    <w:p w14:paraId="30D99866" w14:textId="7C37A738" w:rsidR="009167A1" w:rsidRDefault="009167A1" w:rsidP="00CD6860">
      <w:pPr>
        <w:spacing w:line="300" w:lineRule="exact"/>
        <w:ind w:left="720"/>
        <w:rPr>
          <w:rStyle w:val="Heading1Char"/>
          <w:i/>
        </w:rPr>
      </w:pPr>
    </w:p>
    <w:p w14:paraId="6F0ED3F4" w14:textId="52549271" w:rsidR="00BB0B8A" w:rsidRDefault="00BB0B8A" w:rsidP="00CD6860">
      <w:pPr>
        <w:spacing w:line="300" w:lineRule="exact"/>
        <w:ind w:left="720"/>
        <w:rPr>
          <w:rStyle w:val="Heading1Char"/>
          <w:i/>
        </w:rPr>
      </w:pPr>
    </w:p>
    <w:p w14:paraId="65AEF12E" w14:textId="1E92AB19" w:rsidR="00BB0B8A" w:rsidRDefault="00BB0B8A" w:rsidP="00CD6860">
      <w:pPr>
        <w:spacing w:line="300" w:lineRule="exact"/>
        <w:ind w:left="720"/>
        <w:rPr>
          <w:rStyle w:val="Heading1Char"/>
          <w:i/>
        </w:rPr>
      </w:pPr>
    </w:p>
    <w:p w14:paraId="318A1B31" w14:textId="22A3EC8B" w:rsidR="00BB0B8A" w:rsidRDefault="00BB0B8A" w:rsidP="00CD6860">
      <w:pPr>
        <w:spacing w:line="300" w:lineRule="exact"/>
        <w:ind w:left="720"/>
        <w:rPr>
          <w:rStyle w:val="Heading1Char"/>
          <w:i/>
        </w:rPr>
      </w:pPr>
    </w:p>
    <w:p w14:paraId="6E87631F" w14:textId="29E11DE4" w:rsidR="00BB0B8A" w:rsidRDefault="00BB0B8A" w:rsidP="00CD6860">
      <w:pPr>
        <w:spacing w:line="300" w:lineRule="exact"/>
        <w:ind w:left="720"/>
        <w:rPr>
          <w:rStyle w:val="Heading1Char"/>
          <w:i/>
        </w:rPr>
      </w:pPr>
    </w:p>
    <w:p w14:paraId="2747001E" w14:textId="5FB80D8D" w:rsidR="00BB0B8A" w:rsidRDefault="00BB0B8A" w:rsidP="00CD6860">
      <w:pPr>
        <w:spacing w:line="300" w:lineRule="exact"/>
        <w:ind w:left="720"/>
        <w:rPr>
          <w:rStyle w:val="Heading1Char"/>
          <w:i/>
        </w:rPr>
      </w:pPr>
    </w:p>
    <w:p w14:paraId="3F9645B3" w14:textId="0C661A10" w:rsidR="009167A1" w:rsidRDefault="009167A1" w:rsidP="00CD6860">
      <w:pPr>
        <w:spacing w:line="300" w:lineRule="exact"/>
        <w:ind w:left="720"/>
        <w:rPr>
          <w:rStyle w:val="Heading1Char"/>
          <w:i/>
        </w:rPr>
      </w:pPr>
    </w:p>
    <w:p w14:paraId="5A5E4B67" w14:textId="346DF22A" w:rsidR="00AC0FF2" w:rsidRPr="0035629C" w:rsidRDefault="00D75FD8" w:rsidP="00CD6860">
      <w:pPr>
        <w:spacing w:line="300" w:lineRule="exact"/>
        <w:ind w:left="720"/>
        <w:rPr>
          <w:rFonts w:asciiTheme="minorHAnsi" w:hAnsiTheme="minorHAnsi" w:cstheme="minorHAnsi"/>
          <w:b/>
          <w:color w:val="984806" w:themeColor="accent6" w:themeShade="80"/>
          <w:sz w:val="28"/>
          <w:szCs w:val="28"/>
        </w:rPr>
      </w:pPr>
      <w:bookmarkStart w:id="1" w:name="_Toc464028643"/>
      <w:bookmarkStart w:id="2" w:name="_Toc22643862"/>
      <w:r w:rsidRPr="0035629C">
        <w:rPr>
          <w:rStyle w:val="Heading1Char"/>
          <w:rFonts w:asciiTheme="minorHAnsi" w:hAnsiTheme="minorHAnsi" w:cstheme="minorHAnsi"/>
          <w:sz w:val="36"/>
          <w:szCs w:val="36"/>
        </w:rPr>
        <w:t>RAPAD</w:t>
      </w:r>
      <w:r w:rsidR="00091193" w:rsidRPr="0035629C">
        <w:rPr>
          <w:rStyle w:val="Heading1Char"/>
          <w:rFonts w:asciiTheme="minorHAnsi" w:hAnsiTheme="minorHAnsi" w:cstheme="minorHAnsi"/>
          <w:sz w:val="36"/>
          <w:szCs w:val="36"/>
        </w:rPr>
        <w:t>’s</w:t>
      </w:r>
      <w:r w:rsidR="00AC0FF2" w:rsidRPr="0035629C">
        <w:rPr>
          <w:rStyle w:val="Heading1Char"/>
          <w:rFonts w:asciiTheme="minorHAnsi" w:hAnsiTheme="minorHAnsi" w:cstheme="minorHAnsi"/>
          <w:sz w:val="36"/>
          <w:szCs w:val="36"/>
        </w:rPr>
        <w:t xml:space="preserve"> vision</w:t>
      </w:r>
      <w:bookmarkEnd w:id="1"/>
      <w:bookmarkEnd w:id="2"/>
      <w:r w:rsidR="0035629C">
        <w:rPr>
          <w:rFonts w:asciiTheme="minorHAnsi" w:hAnsiTheme="minorHAnsi" w:cstheme="minorHAnsi"/>
          <w:b/>
          <w:color w:val="E36C0A" w:themeColor="accent6" w:themeShade="BF"/>
          <w:sz w:val="40"/>
          <w:szCs w:val="28"/>
        </w:rPr>
        <w:t xml:space="preserve"> </w:t>
      </w:r>
      <w:r w:rsidR="0035629C">
        <w:rPr>
          <w:rFonts w:asciiTheme="minorHAnsi" w:hAnsiTheme="minorHAnsi" w:cstheme="minorHAnsi"/>
          <w:b/>
          <w:color w:val="B1C65C"/>
          <w:sz w:val="28"/>
          <w:szCs w:val="28"/>
        </w:rPr>
        <w:t>A</w:t>
      </w:r>
      <w:r w:rsidR="00AC0FF2" w:rsidRPr="0035629C">
        <w:rPr>
          <w:rFonts w:asciiTheme="minorHAnsi" w:hAnsiTheme="minorHAnsi" w:cstheme="minorHAnsi"/>
          <w:b/>
          <w:i/>
          <w:color w:val="B1C65C"/>
          <w:sz w:val="28"/>
          <w:szCs w:val="28"/>
        </w:rPr>
        <w:t xml:space="preserve"> united organisation proactively shaping and creating a prosperous future for outback Queensland</w:t>
      </w:r>
      <w:r w:rsidR="00AC0FF2" w:rsidRPr="0035629C">
        <w:rPr>
          <w:rFonts w:asciiTheme="minorHAnsi" w:hAnsiTheme="minorHAnsi" w:cstheme="minorHAnsi"/>
          <w:b/>
          <w:color w:val="B1C65C"/>
          <w:sz w:val="28"/>
          <w:szCs w:val="28"/>
        </w:rPr>
        <w:t xml:space="preserve">. </w:t>
      </w:r>
    </w:p>
    <w:p w14:paraId="6E7F8C3A" w14:textId="5D68CCD2" w:rsidR="00AC0FF2" w:rsidRPr="0035629C" w:rsidRDefault="00AC0FF2" w:rsidP="00CD6860">
      <w:pPr>
        <w:spacing w:line="300" w:lineRule="exact"/>
        <w:ind w:left="720"/>
        <w:rPr>
          <w:rFonts w:asciiTheme="minorHAnsi" w:hAnsiTheme="minorHAnsi" w:cstheme="minorHAnsi"/>
          <w:b/>
          <w:color w:val="984806" w:themeColor="accent6" w:themeShade="80"/>
          <w:sz w:val="28"/>
          <w:szCs w:val="28"/>
        </w:rPr>
      </w:pPr>
    </w:p>
    <w:p w14:paraId="1620EB1A" w14:textId="088C366B" w:rsidR="009167A1" w:rsidRPr="0035629C" w:rsidRDefault="009167A1" w:rsidP="00CD6860">
      <w:pPr>
        <w:spacing w:line="300" w:lineRule="exact"/>
        <w:ind w:left="720"/>
        <w:rPr>
          <w:rFonts w:asciiTheme="minorHAnsi" w:hAnsiTheme="minorHAnsi" w:cstheme="minorHAnsi"/>
          <w:b/>
          <w:color w:val="984806" w:themeColor="accent6" w:themeShade="80"/>
          <w:sz w:val="28"/>
          <w:szCs w:val="28"/>
        </w:rPr>
      </w:pPr>
    </w:p>
    <w:p w14:paraId="0A48C63F" w14:textId="0D4D5A19" w:rsidR="009167A1" w:rsidRPr="0035629C" w:rsidRDefault="009167A1" w:rsidP="00CD6860">
      <w:pPr>
        <w:spacing w:line="300" w:lineRule="exact"/>
        <w:ind w:left="720"/>
        <w:rPr>
          <w:rFonts w:asciiTheme="minorHAnsi" w:hAnsiTheme="minorHAnsi" w:cstheme="minorHAnsi"/>
          <w:b/>
          <w:color w:val="984806" w:themeColor="accent6" w:themeShade="80"/>
          <w:sz w:val="28"/>
          <w:szCs w:val="28"/>
        </w:rPr>
      </w:pPr>
    </w:p>
    <w:p w14:paraId="2E3376CC" w14:textId="59BFB086" w:rsidR="00AC0FF2" w:rsidRPr="0035629C" w:rsidRDefault="00487C4C" w:rsidP="00CD6860">
      <w:pPr>
        <w:spacing w:line="300" w:lineRule="exact"/>
        <w:ind w:left="720"/>
        <w:rPr>
          <w:rFonts w:asciiTheme="minorHAnsi" w:hAnsiTheme="minorHAnsi" w:cstheme="minorHAnsi"/>
          <w:b/>
          <w:i/>
          <w:color w:val="B1C65C"/>
          <w:sz w:val="28"/>
          <w:szCs w:val="28"/>
        </w:rPr>
      </w:pPr>
      <w:bookmarkStart w:id="3" w:name="_Toc464028644"/>
      <w:bookmarkStart w:id="4" w:name="_Toc22643863"/>
      <w:r w:rsidRPr="0035629C">
        <w:rPr>
          <w:rStyle w:val="Heading1Char"/>
          <w:rFonts w:asciiTheme="minorHAnsi" w:hAnsiTheme="minorHAnsi" w:cstheme="minorHAnsi"/>
          <w:sz w:val="36"/>
          <w:szCs w:val="36"/>
        </w:rPr>
        <w:t xml:space="preserve">RAPAD </w:t>
      </w:r>
      <w:r w:rsidR="00D75FD8" w:rsidRPr="0035629C">
        <w:rPr>
          <w:rStyle w:val="Heading1Char"/>
          <w:rFonts w:asciiTheme="minorHAnsi" w:hAnsiTheme="minorHAnsi" w:cstheme="minorHAnsi"/>
          <w:sz w:val="36"/>
          <w:szCs w:val="36"/>
        </w:rPr>
        <w:t>Skilling</w:t>
      </w:r>
      <w:r w:rsidRPr="0035629C">
        <w:rPr>
          <w:rStyle w:val="Heading1Char"/>
          <w:rFonts w:asciiTheme="minorHAnsi" w:hAnsiTheme="minorHAnsi" w:cstheme="minorHAnsi"/>
          <w:sz w:val="36"/>
          <w:szCs w:val="36"/>
        </w:rPr>
        <w:t xml:space="preserve">’s </w:t>
      </w:r>
      <w:r w:rsidR="00AC0FF2" w:rsidRPr="0035629C">
        <w:rPr>
          <w:rStyle w:val="Heading1Char"/>
          <w:rFonts w:asciiTheme="minorHAnsi" w:hAnsiTheme="minorHAnsi" w:cstheme="minorHAnsi"/>
          <w:sz w:val="36"/>
          <w:szCs w:val="36"/>
        </w:rPr>
        <w:t>mission</w:t>
      </w:r>
      <w:bookmarkEnd w:id="3"/>
      <w:bookmarkEnd w:id="4"/>
      <w:r w:rsidR="00AC0FF2" w:rsidRPr="0035629C">
        <w:rPr>
          <w:rFonts w:asciiTheme="minorHAnsi" w:hAnsiTheme="minorHAnsi" w:cstheme="minorHAnsi"/>
          <w:color w:val="E36C0A" w:themeColor="accent6" w:themeShade="BF"/>
          <w:sz w:val="32"/>
          <w:szCs w:val="24"/>
        </w:rPr>
        <w:t xml:space="preserve"> </w:t>
      </w:r>
      <w:r w:rsidR="00AC0FF2" w:rsidRPr="0035629C">
        <w:rPr>
          <w:rFonts w:asciiTheme="minorHAnsi" w:hAnsiTheme="minorHAnsi" w:cstheme="minorHAnsi"/>
          <w:b/>
          <w:i/>
          <w:color w:val="B1C65C"/>
          <w:sz w:val="28"/>
          <w:szCs w:val="28"/>
        </w:rPr>
        <w:t xml:space="preserve">is to deliver local, high quality training and assessment that meets the needs of our Local Government members, other Local Governments, </w:t>
      </w:r>
      <w:proofErr w:type="gramStart"/>
      <w:r w:rsidR="00AC0FF2" w:rsidRPr="0035629C">
        <w:rPr>
          <w:rFonts w:asciiTheme="minorHAnsi" w:hAnsiTheme="minorHAnsi" w:cstheme="minorHAnsi"/>
          <w:b/>
          <w:i/>
          <w:color w:val="B1C65C"/>
          <w:sz w:val="28"/>
          <w:szCs w:val="28"/>
        </w:rPr>
        <w:t>Government</w:t>
      </w:r>
      <w:proofErr w:type="gramEnd"/>
      <w:r w:rsidR="00AC0FF2" w:rsidRPr="0035629C">
        <w:rPr>
          <w:rFonts w:asciiTheme="minorHAnsi" w:hAnsiTheme="minorHAnsi" w:cstheme="minorHAnsi"/>
          <w:b/>
          <w:i/>
          <w:color w:val="B1C65C"/>
          <w:sz w:val="28"/>
          <w:szCs w:val="28"/>
        </w:rPr>
        <w:t xml:space="preserve"> and private sector industry clients.</w:t>
      </w:r>
    </w:p>
    <w:p w14:paraId="07612EFA" w14:textId="6D51B0AD" w:rsidR="00AC0FF2" w:rsidRDefault="00AC0FF2" w:rsidP="00487C4C">
      <w:pPr>
        <w:spacing w:line="300" w:lineRule="exact"/>
        <w:rPr>
          <w:rFonts w:cs="Arial"/>
          <w:i/>
          <w:color w:val="000000"/>
          <w:sz w:val="28"/>
          <w:szCs w:val="28"/>
        </w:rPr>
      </w:pPr>
    </w:p>
    <w:p w14:paraId="51ACCDCD" w14:textId="17367AF2" w:rsidR="009167A1" w:rsidRDefault="009167A1" w:rsidP="00487C4C">
      <w:pPr>
        <w:spacing w:line="300" w:lineRule="exact"/>
        <w:rPr>
          <w:rFonts w:cs="Arial"/>
          <w:i/>
          <w:color w:val="000000"/>
          <w:sz w:val="28"/>
          <w:szCs w:val="28"/>
        </w:rPr>
      </w:pPr>
    </w:p>
    <w:p w14:paraId="0D3D2B7B" w14:textId="13EBADD9" w:rsidR="009167A1" w:rsidRPr="0047683A" w:rsidRDefault="009167A1" w:rsidP="00487C4C">
      <w:pPr>
        <w:spacing w:line="300" w:lineRule="exact"/>
        <w:rPr>
          <w:rFonts w:cs="Arial"/>
          <w:i/>
          <w:color w:val="000000"/>
          <w:sz w:val="28"/>
          <w:szCs w:val="28"/>
        </w:rPr>
      </w:pPr>
    </w:p>
    <w:p w14:paraId="3653EF82" w14:textId="042AA5D0" w:rsidR="00AC0FF2" w:rsidRPr="0047683A" w:rsidRDefault="00BB0B8A" w:rsidP="00487C4C">
      <w:pPr>
        <w:spacing w:line="300" w:lineRule="exact"/>
        <w:rPr>
          <w:rFonts w:cs="Arial"/>
          <w:b/>
          <w:bCs/>
          <w:iCs/>
          <w:color w:val="984806"/>
          <w:sz w:val="32"/>
          <w:szCs w:val="32"/>
        </w:rPr>
      </w:pPr>
      <w:bookmarkStart w:id="5" w:name="_Toc333831056"/>
      <w:r>
        <w:rPr>
          <w:rFonts w:cs="Arial"/>
          <w:b/>
          <w:noProof/>
        </w:rPr>
        <w:drawing>
          <wp:anchor distT="0" distB="0" distL="114300" distR="114300" simplePos="0" relativeHeight="251658240" behindDoc="0" locked="0" layoutInCell="1" allowOverlap="1" wp14:anchorId="153EDFF1" wp14:editId="6B0D4E09">
            <wp:simplePos x="0" y="0"/>
            <wp:positionH relativeFrom="column">
              <wp:posOffset>1307465</wp:posOffset>
            </wp:positionH>
            <wp:positionV relativeFrom="paragraph">
              <wp:posOffset>163195</wp:posOffset>
            </wp:positionV>
            <wp:extent cx="3858895" cy="2329180"/>
            <wp:effectExtent l="0" t="0" r="8255" b="0"/>
            <wp:wrapThrough wrapText="bothSides">
              <wp:wrapPolygon edited="0">
                <wp:start x="0" y="0"/>
                <wp:lineTo x="0" y="21376"/>
                <wp:lineTo x="21540" y="21376"/>
                <wp:lineTo x="215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895" cy="2329180"/>
                    </a:xfrm>
                    <a:prstGeom prst="rect">
                      <a:avLst/>
                    </a:prstGeom>
                    <a:noFill/>
                  </pic:spPr>
                </pic:pic>
              </a:graphicData>
            </a:graphic>
            <wp14:sizeRelH relativeFrom="page">
              <wp14:pctWidth>0</wp14:pctWidth>
            </wp14:sizeRelH>
            <wp14:sizeRelV relativeFrom="page">
              <wp14:pctHeight>0</wp14:pctHeight>
            </wp14:sizeRelV>
          </wp:anchor>
        </w:drawing>
      </w:r>
      <w:r w:rsidR="00AC0FF2" w:rsidRPr="0047683A">
        <w:rPr>
          <w:rFonts w:cs="Arial"/>
          <w:color w:val="984806"/>
          <w:szCs w:val="32"/>
        </w:rPr>
        <w:br w:type="page"/>
      </w:r>
    </w:p>
    <w:bookmarkEnd w:id="5"/>
    <w:p w14:paraId="4D181B07" w14:textId="71A5E40C" w:rsidR="00AC0FF2" w:rsidRPr="0047683A" w:rsidRDefault="00AC0FF2" w:rsidP="00487C4C">
      <w:pPr>
        <w:spacing w:line="300" w:lineRule="exact"/>
        <w:rPr>
          <w:rFonts w:cs="Arial"/>
          <w:b/>
        </w:rPr>
        <w:sectPr w:rsidR="00AC0FF2" w:rsidRPr="0047683A" w:rsidSect="00D067F1">
          <w:headerReference w:type="default" r:id="rId10"/>
          <w:footerReference w:type="default" r:id="rId11"/>
          <w:pgSz w:w="11906" w:h="16838" w:code="9"/>
          <w:pgMar w:top="1440" w:right="1440" w:bottom="1440" w:left="1440" w:header="709" w:footer="386" w:gutter="0"/>
          <w:cols w:space="720"/>
          <w:titlePg/>
          <w:docGrid w:linePitch="272"/>
        </w:sectPr>
      </w:pPr>
    </w:p>
    <w:p w14:paraId="30D1BC5A" w14:textId="77777777" w:rsidR="00AC0FF2" w:rsidRPr="00DA3F89" w:rsidRDefault="00AC0FF2" w:rsidP="00DA3F89">
      <w:pPr>
        <w:pStyle w:val="Heading1"/>
      </w:pPr>
      <w:bookmarkStart w:id="9" w:name="_Toc464028645"/>
      <w:bookmarkStart w:id="10" w:name="_Toc22643864"/>
      <w:r w:rsidRPr="00DA3F89">
        <w:lastRenderedPageBreak/>
        <w:t>Introduction</w:t>
      </w:r>
      <w:bookmarkEnd w:id="0"/>
      <w:bookmarkEnd w:id="9"/>
      <w:bookmarkEnd w:id="10"/>
    </w:p>
    <w:p w14:paraId="7933963E" w14:textId="6151539C" w:rsidR="00AC0FF2" w:rsidRPr="00DB0DE1" w:rsidRDefault="00AC0FF2" w:rsidP="00487C4C">
      <w:pPr>
        <w:autoSpaceDE w:val="0"/>
        <w:autoSpaceDN w:val="0"/>
        <w:adjustRightInd w:val="0"/>
        <w:spacing w:line="300" w:lineRule="exact"/>
        <w:rPr>
          <w:rFonts w:cs="Arial"/>
          <w:color w:val="000000"/>
        </w:rPr>
      </w:pPr>
      <w:r w:rsidRPr="00DB0DE1">
        <w:rPr>
          <w:rFonts w:cs="Arial"/>
        </w:rPr>
        <w:t xml:space="preserve">This information booklet is designed to provide you with information about the services provided by </w:t>
      </w:r>
      <w:r w:rsidR="00AC2F69"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Pr="00DB0DE1">
        <w:rPr>
          <w:rFonts w:cs="Arial"/>
        </w:rPr>
        <w:t xml:space="preserve">and our approach to providing you a safe, </w:t>
      </w:r>
      <w:proofErr w:type="gramStart"/>
      <w:r w:rsidRPr="00DB0DE1">
        <w:rPr>
          <w:rFonts w:cs="Arial"/>
        </w:rPr>
        <w:t>fair</w:t>
      </w:r>
      <w:proofErr w:type="gramEnd"/>
      <w:r w:rsidRPr="00DB0DE1">
        <w:rPr>
          <w:rFonts w:cs="Arial"/>
        </w:rPr>
        <w:t xml:space="preserve"> and supported environment to participate in training and assessment. This booklet does not provide you with specific information about a particular course offered by </w:t>
      </w:r>
      <w:r w:rsidR="00AC2F69" w:rsidRPr="00AC2F69">
        <w:rPr>
          <w:rFonts w:cs="Arial"/>
        </w:rPr>
        <w:t>RAPAD</w:t>
      </w:r>
      <w:r w:rsidRPr="00DB0DE1">
        <w:rPr>
          <w:rFonts w:cs="Arial"/>
          <w:i/>
        </w:rPr>
        <w:t xml:space="preserve"> </w:t>
      </w:r>
      <w:r w:rsidRPr="00DB0DE1">
        <w:rPr>
          <w:rFonts w:cs="Arial"/>
        </w:rPr>
        <w:t xml:space="preserve">Skilling. This information is contained </w:t>
      </w:r>
      <w:r w:rsidR="006308D4">
        <w:rPr>
          <w:rFonts w:cs="Arial"/>
        </w:rPr>
        <w:t xml:space="preserve">in the </w:t>
      </w:r>
      <w:r w:rsidRPr="00DB0DE1">
        <w:rPr>
          <w:rFonts w:cs="Arial"/>
        </w:rPr>
        <w:t xml:space="preserve">relevant </w:t>
      </w:r>
      <w:r w:rsidR="006308D4">
        <w:rPr>
          <w:rFonts w:cs="Arial"/>
        </w:rPr>
        <w:t>c</w:t>
      </w:r>
      <w:r w:rsidRPr="00DB0DE1">
        <w:rPr>
          <w:rFonts w:cs="Arial"/>
        </w:rPr>
        <w:t xml:space="preserve">ourse </w:t>
      </w:r>
      <w:r w:rsidR="006308D4">
        <w:rPr>
          <w:rFonts w:cs="Arial"/>
        </w:rPr>
        <w:t>b</w:t>
      </w:r>
      <w:r w:rsidRPr="00DB0DE1">
        <w:rPr>
          <w:rFonts w:cs="Arial"/>
        </w:rPr>
        <w:t>rochures</w:t>
      </w:r>
      <w:r w:rsidR="001F6ECC">
        <w:rPr>
          <w:rFonts w:cs="Arial"/>
        </w:rPr>
        <w:t xml:space="preserve"> or on our website www.rapadskilling.com.au.</w:t>
      </w:r>
    </w:p>
    <w:p w14:paraId="4B17C8A7" w14:textId="77777777" w:rsidR="00AC0FF2" w:rsidRPr="0047683A" w:rsidRDefault="00AC0FF2" w:rsidP="00DA3F89">
      <w:pPr>
        <w:pStyle w:val="Heading1"/>
      </w:pPr>
      <w:bookmarkStart w:id="11" w:name="_Toc246752939"/>
      <w:bookmarkStart w:id="12" w:name="_Toc464028646"/>
      <w:bookmarkStart w:id="13" w:name="_Toc22643865"/>
      <w:r w:rsidRPr="0047683A">
        <w:t>Our mission</w:t>
      </w:r>
      <w:bookmarkEnd w:id="11"/>
      <w:bookmarkEnd w:id="12"/>
      <w:bookmarkEnd w:id="13"/>
    </w:p>
    <w:p w14:paraId="6A797985" w14:textId="118AE256" w:rsidR="00AC0FF2" w:rsidRPr="00DB0DE1" w:rsidRDefault="00AC2F69" w:rsidP="00DA3F89">
      <w:pPr>
        <w:spacing w:before="120" w:line="300" w:lineRule="exact"/>
        <w:rPr>
          <w:rFonts w:cs="Arial"/>
        </w:rPr>
      </w:pPr>
      <w:r w:rsidRPr="00AC2F69">
        <w:rPr>
          <w:rFonts w:cs="Arial"/>
        </w:rPr>
        <w:t>RAPAD</w:t>
      </w:r>
      <w:r w:rsidR="00AC0FF2" w:rsidRPr="00DB0DE1">
        <w:rPr>
          <w:rFonts w:cs="Arial"/>
          <w:i/>
        </w:rPr>
        <w:t xml:space="preserve"> </w:t>
      </w:r>
      <w:r w:rsidR="00D75FD8" w:rsidRPr="00DB0DE1">
        <w:rPr>
          <w:rFonts w:cs="Arial"/>
        </w:rPr>
        <w:t>Skilling</w:t>
      </w:r>
      <w:r w:rsidR="00AC0FF2" w:rsidRPr="00DB0DE1">
        <w:rPr>
          <w:rFonts w:cs="Arial"/>
          <w:i/>
        </w:rPr>
        <w:t>’s</w:t>
      </w:r>
      <w:r w:rsidR="00AC0FF2" w:rsidRPr="00DB0DE1">
        <w:rPr>
          <w:rFonts w:cs="Arial"/>
        </w:rPr>
        <w:t xml:space="preserve"> mission is to deliver local, high quality training and assessment that meets the needs </w:t>
      </w:r>
      <w:r w:rsidR="00AC0FF2" w:rsidRPr="00DB0DE1">
        <w:t>o</w:t>
      </w:r>
      <w:r w:rsidR="00AC0FF2" w:rsidRPr="00DB0DE1">
        <w:rPr>
          <w:rFonts w:cs="Arial"/>
        </w:rPr>
        <w:t xml:space="preserve">f our Local Government members, other Local Governments, </w:t>
      </w:r>
      <w:proofErr w:type="gramStart"/>
      <w:r w:rsidR="00AC0FF2" w:rsidRPr="00DB0DE1">
        <w:rPr>
          <w:rFonts w:cs="Arial"/>
        </w:rPr>
        <w:t>Government</w:t>
      </w:r>
      <w:proofErr w:type="gramEnd"/>
      <w:r w:rsidR="00AC0FF2" w:rsidRPr="00DB0DE1">
        <w:rPr>
          <w:rFonts w:cs="Arial"/>
        </w:rPr>
        <w:t xml:space="preserve"> and private sector industry clients.</w:t>
      </w:r>
    </w:p>
    <w:p w14:paraId="5137CEC3" w14:textId="77777777" w:rsidR="00AC0FF2" w:rsidRPr="0047683A" w:rsidRDefault="00AC0FF2" w:rsidP="00DA3F89">
      <w:pPr>
        <w:pStyle w:val="Heading1"/>
      </w:pPr>
      <w:bookmarkStart w:id="14" w:name="_Toc246752940"/>
      <w:bookmarkStart w:id="15" w:name="_Toc464028647"/>
      <w:bookmarkStart w:id="16" w:name="_Toc22643866"/>
      <w:r w:rsidRPr="0047683A">
        <w:t>Our objectives</w:t>
      </w:r>
      <w:bookmarkEnd w:id="14"/>
      <w:bookmarkEnd w:id="15"/>
      <w:bookmarkEnd w:id="16"/>
    </w:p>
    <w:p w14:paraId="6503FACF" w14:textId="77777777" w:rsidR="00AC0FF2" w:rsidRPr="00DB0DE1" w:rsidRDefault="00AC0FF2" w:rsidP="00DA3F89">
      <w:bookmarkStart w:id="17" w:name="_Toc246752941"/>
      <w:r w:rsidRPr="00DB0DE1">
        <w:t>In recognition of this mission, our objectives are:</w:t>
      </w:r>
    </w:p>
    <w:p w14:paraId="64B9CD96" w14:textId="77777777" w:rsidR="00AC0FF2" w:rsidRPr="00DB0DE1" w:rsidRDefault="00AC0FF2" w:rsidP="00E83441">
      <w:pPr>
        <w:numPr>
          <w:ilvl w:val="0"/>
          <w:numId w:val="15"/>
        </w:numPr>
        <w:tabs>
          <w:tab w:val="clear" w:pos="720"/>
        </w:tabs>
        <w:spacing w:line="300" w:lineRule="exact"/>
        <w:ind w:left="284" w:hanging="284"/>
        <w:rPr>
          <w:rFonts w:cs="Arial"/>
        </w:rPr>
      </w:pPr>
      <w:r w:rsidRPr="003465F7">
        <w:rPr>
          <w:rFonts w:cs="Arial"/>
          <w:b/>
          <w:color w:val="B1C65C"/>
        </w:rPr>
        <w:t>People.</w:t>
      </w:r>
      <w:r w:rsidRPr="003465F7">
        <w:rPr>
          <w:rFonts w:cs="Arial"/>
          <w:color w:val="B1C65C"/>
        </w:rPr>
        <w:t xml:space="preserve"> </w:t>
      </w:r>
      <w:r w:rsidRPr="00DB0DE1">
        <w:rPr>
          <w:rFonts w:cs="Arial"/>
        </w:rPr>
        <w:t xml:space="preserve">We strive to attract, </w:t>
      </w:r>
      <w:proofErr w:type="gramStart"/>
      <w:r w:rsidRPr="00DB0DE1">
        <w:rPr>
          <w:rFonts w:cs="Arial"/>
        </w:rPr>
        <w:t>recruit</w:t>
      </w:r>
      <w:proofErr w:type="gramEnd"/>
      <w:r w:rsidRPr="00DB0DE1">
        <w:rPr>
          <w:rFonts w:cs="Arial"/>
        </w:rPr>
        <w:t xml:space="preserve"> and retain talented, competent and committed people. We promote excellent performance through leadership and professional development.</w:t>
      </w:r>
    </w:p>
    <w:p w14:paraId="4710CD08" w14:textId="77777777" w:rsidR="00AC0FF2" w:rsidRPr="00DB0DE1" w:rsidRDefault="00AC0FF2" w:rsidP="00E83441">
      <w:pPr>
        <w:numPr>
          <w:ilvl w:val="0"/>
          <w:numId w:val="15"/>
        </w:numPr>
        <w:tabs>
          <w:tab w:val="clear" w:pos="720"/>
        </w:tabs>
        <w:spacing w:line="300" w:lineRule="exact"/>
        <w:ind w:left="284" w:hanging="284"/>
        <w:rPr>
          <w:rFonts w:cs="Arial"/>
        </w:rPr>
      </w:pPr>
      <w:r w:rsidRPr="003465F7">
        <w:rPr>
          <w:rFonts w:cs="Arial"/>
          <w:b/>
          <w:color w:val="B1C65C"/>
        </w:rPr>
        <w:t>Safety and equality.</w:t>
      </w:r>
      <w:r w:rsidRPr="003465F7">
        <w:rPr>
          <w:rFonts w:cs="Arial"/>
          <w:color w:val="B1C65C"/>
        </w:rPr>
        <w:t xml:space="preserve"> </w:t>
      </w:r>
      <w:r w:rsidRPr="00DB0DE1">
        <w:rPr>
          <w:rFonts w:cs="Arial"/>
        </w:rPr>
        <w:t>We are committed to providing an environment which is safe, equitable and which promotes a confident and productive training and assessment environment.</w:t>
      </w:r>
    </w:p>
    <w:p w14:paraId="6A968811" w14:textId="77777777" w:rsidR="00AC0FF2" w:rsidRPr="00DB0DE1" w:rsidRDefault="00AC0FF2" w:rsidP="00E83441">
      <w:pPr>
        <w:numPr>
          <w:ilvl w:val="0"/>
          <w:numId w:val="15"/>
        </w:numPr>
        <w:tabs>
          <w:tab w:val="clear" w:pos="720"/>
        </w:tabs>
        <w:spacing w:line="300" w:lineRule="exact"/>
        <w:ind w:left="284" w:hanging="284"/>
        <w:rPr>
          <w:rFonts w:cs="Arial"/>
        </w:rPr>
      </w:pPr>
      <w:r w:rsidRPr="003465F7">
        <w:rPr>
          <w:rFonts w:cs="Arial"/>
          <w:b/>
          <w:color w:val="B1C65C"/>
        </w:rPr>
        <w:t>Integrity and ethics</w:t>
      </w:r>
      <w:r w:rsidRPr="003465F7">
        <w:rPr>
          <w:rFonts w:cs="Arial"/>
          <w:color w:val="B1C65C"/>
        </w:rPr>
        <w:t xml:space="preserve">. </w:t>
      </w:r>
      <w:r w:rsidRPr="00DB0DE1">
        <w:rPr>
          <w:rFonts w:cs="Arial"/>
        </w:rPr>
        <w:t>We conduct ourselves in accordance with shared and agreed standards of behaviour which holds ethical conduct and integrity as our highest priorities.</w:t>
      </w:r>
    </w:p>
    <w:p w14:paraId="2BEEDE0D" w14:textId="77777777" w:rsidR="00AC0FF2" w:rsidRPr="00DB0DE1" w:rsidRDefault="00AC0FF2" w:rsidP="00E83441">
      <w:pPr>
        <w:numPr>
          <w:ilvl w:val="0"/>
          <w:numId w:val="15"/>
        </w:numPr>
        <w:tabs>
          <w:tab w:val="clear" w:pos="720"/>
        </w:tabs>
        <w:spacing w:line="300" w:lineRule="exact"/>
        <w:ind w:left="284" w:hanging="284"/>
        <w:rPr>
          <w:rFonts w:cs="Arial"/>
        </w:rPr>
      </w:pPr>
      <w:r w:rsidRPr="003465F7">
        <w:rPr>
          <w:rFonts w:cs="Arial"/>
          <w:b/>
          <w:color w:val="B1C65C"/>
        </w:rPr>
        <w:t>Quality committed.</w:t>
      </w:r>
      <w:r w:rsidRPr="003465F7">
        <w:rPr>
          <w:rFonts w:cs="Arial"/>
          <w:color w:val="B1C65C"/>
        </w:rPr>
        <w:t xml:space="preserve"> </w:t>
      </w:r>
      <w:r w:rsidRPr="00DB0DE1">
        <w:rPr>
          <w:rFonts w:cs="Arial"/>
        </w:rPr>
        <w:t xml:space="preserve">We aspire to deliver consistent, high quality services and apply </w:t>
      </w:r>
      <w:r w:rsidRPr="00DB0DE1">
        <w:rPr>
          <w:rFonts w:cs="Arial"/>
          <w:color w:val="000000" w:themeColor="text1"/>
        </w:rPr>
        <w:t xml:space="preserve">quality </w:t>
      </w:r>
      <w:r w:rsidRPr="00DB0DE1">
        <w:rPr>
          <w:rFonts w:cs="Arial"/>
        </w:rPr>
        <w:t>systems which support training and assessment excellence.</w:t>
      </w:r>
    </w:p>
    <w:p w14:paraId="05C96574" w14:textId="2FEC4E5D" w:rsidR="00AC0FF2" w:rsidRPr="006308D4" w:rsidRDefault="00AC0FF2" w:rsidP="006308D4">
      <w:pPr>
        <w:numPr>
          <w:ilvl w:val="0"/>
          <w:numId w:val="15"/>
        </w:numPr>
        <w:tabs>
          <w:tab w:val="clear" w:pos="720"/>
        </w:tabs>
        <w:spacing w:line="300" w:lineRule="exact"/>
        <w:ind w:left="284" w:hanging="284"/>
        <w:rPr>
          <w:rFonts w:cs="Arial"/>
        </w:rPr>
      </w:pPr>
      <w:r w:rsidRPr="003465F7">
        <w:rPr>
          <w:rFonts w:cs="Arial"/>
          <w:b/>
          <w:color w:val="B1C65C"/>
        </w:rPr>
        <w:t>Learner centred.</w:t>
      </w:r>
      <w:r w:rsidRPr="003465F7">
        <w:rPr>
          <w:rFonts w:cs="Arial"/>
          <w:color w:val="B1C65C"/>
        </w:rPr>
        <w:t xml:space="preserve"> </w:t>
      </w:r>
      <w:r w:rsidRPr="00DB0DE1">
        <w:rPr>
          <w:rFonts w:cs="Arial"/>
        </w:rPr>
        <w:t xml:space="preserve">We thrive on providing training and assessment that is learner centred and which supports lifelong learning. We respect our clients </w:t>
      </w:r>
      <w:r w:rsidRPr="006308D4">
        <w:rPr>
          <w:rFonts w:cs="Arial"/>
        </w:rPr>
        <w:t>and strive to attract them time after time through high quality training and assessment experiences.</w:t>
      </w:r>
    </w:p>
    <w:p w14:paraId="1A45C69E" w14:textId="77777777" w:rsidR="00AC0FF2" w:rsidRPr="00DB0DE1" w:rsidRDefault="00AC0FF2" w:rsidP="00E83441">
      <w:pPr>
        <w:numPr>
          <w:ilvl w:val="0"/>
          <w:numId w:val="15"/>
        </w:numPr>
        <w:tabs>
          <w:tab w:val="clear" w:pos="720"/>
        </w:tabs>
        <w:spacing w:line="300" w:lineRule="exact"/>
        <w:ind w:left="284" w:hanging="284"/>
        <w:rPr>
          <w:rFonts w:cs="Arial"/>
        </w:rPr>
      </w:pPr>
      <w:r w:rsidRPr="003465F7">
        <w:rPr>
          <w:rFonts w:cs="Arial"/>
          <w:b/>
          <w:color w:val="B1C65C"/>
        </w:rPr>
        <w:t xml:space="preserve">Industry engagement. </w:t>
      </w:r>
      <w:r w:rsidRPr="00DB0DE1">
        <w:rPr>
          <w:rFonts w:cs="Arial"/>
        </w:rPr>
        <w:t>We recognise the value of industry engagement as the driving force in shaping our training and assessment strategies. We deliver training and assessment services which are founded on industry needs and expectations.</w:t>
      </w:r>
    </w:p>
    <w:p w14:paraId="01E16D13" w14:textId="77777777" w:rsidR="00AC0FF2" w:rsidRPr="0047683A" w:rsidRDefault="00AC0FF2" w:rsidP="00DA3F89">
      <w:pPr>
        <w:pStyle w:val="Heading1"/>
      </w:pPr>
      <w:bookmarkStart w:id="18" w:name="_Toc464028648"/>
      <w:bookmarkStart w:id="19" w:name="_Toc22643867"/>
      <w:r w:rsidRPr="0047683A">
        <w:t>Our expectation of you</w:t>
      </w:r>
      <w:bookmarkEnd w:id="17"/>
      <w:bookmarkEnd w:id="18"/>
      <w:bookmarkEnd w:id="19"/>
    </w:p>
    <w:p w14:paraId="402224EE" w14:textId="2E4101A3" w:rsidR="00AC0FF2" w:rsidRPr="00DB0DE1" w:rsidRDefault="00AC2F69" w:rsidP="00DA3F89">
      <w:r w:rsidRPr="00AC2F69">
        <w:t>RAPAD</w:t>
      </w:r>
      <w:r w:rsidR="00487C4C" w:rsidRPr="00DB0DE1">
        <w:rPr>
          <w:i/>
        </w:rPr>
        <w:t xml:space="preserve"> </w:t>
      </w:r>
      <w:r w:rsidR="00D75FD8" w:rsidRPr="00DB0DE1">
        <w:t>Skilling</w:t>
      </w:r>
      <w:r w:rsidR="00487C4C" w:rsidRPr="00DB0DE1">
        <w:rPr>
          <w:i/>
        </w:rPr>
        <w:t xml:space="preserve"> </w:t>
      </w:r>
      <w:r w:rsidR="00AC0FF2" w:rsidRPr="00DB0DE1">
        <w:t>expects you:</w:t>
      </w:r>
    </w:p>
    <w:p w14:paraId="78EF8CAF" w14:textId="77777777" w:rsidR="00AC0FF2" w:rsidRPr="00DB0DE1" w:rsidRDefault="00AC0FF2" w:rsidP="00276164">
      <w:pPr>
        <w:numPr>
          <w:ilvl w:val="0"/>
          <w:numId w:val="2"/>
        </w:numPr>
        <w:tabs>
          <w:tab w:val="num" w:pos="284"/>
        </w:tabs>
        <w:spacing w:before="120"/>
        <w:ind w:left="284" w:hanging="284"/>
        <w:rPr>
          <w:rFonts w:cs="Arial"/>
        </w:rPr>
      </w:pPr>
      <w:r w:rsidRPr="00DB0DE1">
        <w:rPr>
          <w:rFonts w:cs="Arial"/>
        </w:rPr>
        <w:t xml:space="preserve">To contribute to learning in a harmonious and positive manner irrespective of gender, race, sexual preference, political affiliation, marital status, </w:t>
      </w:r>
      <w:proofErr w:type="gramStart"/>
      <w:r w:rsidRPr="00DB0DE1">
        <w:rPr>
          <w:rFonts w:cs="Arial"/>
        </w:rPr>
        <w:t>disability</w:t>
      </w:r>
      <w:proofErr w:type="gramEnd"/>
      <w:r w:rsidRPr="00DB0DE1">
        <w:rPr>
          <w:rFonts w:cs="Arial"/>
        </w:rPr>
        <w:t xml:space="preserve"> or religious belief.</w:t>
      </w:r>
    </w:p>
    <w:p w14:paraId="18F51EB2" w14:textId="09EB2CCD" w:rsidR="00AC0FF2" w:rsidRPr="00DB0DE1" w:rsidRDefault="00AC0FF2" w:rsidP="00276164">
      <w:pPr>
        <w:numPr>
          <w:ilvl w:val="0"/>
          <w:numId w:val="2"/>
        </w:numPr>
        <w:tabs>
          <w:tab w:val="num" w:pos="284"/>
        </w:tabs>
        <w:spacing w:before="120"/>
        <w:ind w:left="284" w:hanging="284"/>
        <w:rPr>
          <w:rFonts w:cs="Arial"/>
        </w:rPr>
      </w:pPr>
      <w:r w:rsidRPr="00DB0DE1">
        <w:rPr>
          <w:rFonts w:cs="Arial"/>
        </w:rPr>
        <w:t xml:space="preserve">To comply with the rules and regulations of </w:t>
      </w:r>
      <w:r w:rsidR="00AC2F69" w:rsidRPr="00AC2F69">
        <w:rPr>
          <w:rFonts w:cs="Arial"/>
        </w:rPr>
        <w:t>RAPAD</w:t>
      </w:r>
      <w:r w:rsidR="00D75FD8" w:rsidRPr="00DB0DE1">
        <w:rPr>
          <w:rFonts w:cs="Arial"/>
          <w:i/>
        </w:rPr>
        <w:t xml:space="preserve"> </w:t>
      </w:r>
      <w:r w:rsidR="00D75FD8" w:rsidRPr="00DB0DE1">
        <w:rPr>
          <w:rFonts w:cs="Arial"/>
        </w:rPr>
        <w:t>Skilling</w:t>
      </w:r>
      <w:r w:rsidRPr="00DB0DE1">
        <w:rPr>
          <w:rFonts w:cs="Arial"/>
        </w:rPr>
        <w:t>.</w:t>
      </w:r>
    </w:p>
    <w:p w14:paraId="0EA755BA" w14:textId="77777777" w:rsidR="00AC0FF2" w:rsidRPr="00DB0DE1" w:rsidRDefault="00AC0FF2" w:rsidP="00276164">
      <w:pPr>
        <w:numPr>
          <w:ilvl w:val="0"/>
          <w:numId w:val="2"/>
        </w:numPr>
        <w:tabs>
          <w:tab w:val="num" w:pos="284"/>
        </w:tabs>
        <w:spacing w:before="120"/>
        <w:ind w:left="284" w:hanging="284"/>
        <w:rPr>
          <w:rFonts w:cs="Arial"/>
        </w:rPr>
      </w:pPr>
      <w:r w:rsidRPr="00DB0DE1">
        <w:rPr>
          <w:rFonts w:cs="Arial"/>
        </w:rPr>
        <w:t xml:space="preserve">To be honest and respectful, </w:t>
      </w:r>
      <w:r w:rsidR="00D75FD8" w:rsidRPr="00DB0DE1">
        <w:rPr>
          <w:rFonts w:cs="Arial"/>
        </w:rPr>
        <w:t>this includes not falsifying work or information and not conducting yourself in any way that may cause injury or offence to others.</w:t>
      </w:r>
    </w:p>
    <w:p w14:paraId="449089DA" w14:textId="77777777" w:rsidR="00AC0FF2" w:rsidRPr="00DB0DE1" w:rsidRDefault="00AC0FF2" w:rsidP="00276164">
      <w:pPr>
        <w:numPr>
          <w:ilvl w:val="0"/>
          <w:numId w:val="2"/>
        </w:numPr>
        <w:tabs>
          <w:tab w:val="num" w:pos="284"/>
        </w:tabs>
        <w:spacing w:before="120"/>
        <w:ind w:left="284" w:hanging="284"/>
        <w:rPr>
          <w:rFonts w:cs="Arial"/>
        </w:rPr>
      </w:pPr>
      <w:r w:rsidRPr="00DB0DE1">
        <w:rPr>
          <w:rFonts w:cs="Arial"/>
        </w:rPr>
        <w:t>To be responsible for your own learning and development by participating actively and positively and by ensuring that you maintain progress with learning modules.</w:t>
      </w:r>
    </w:p>
    <w:p w14:paraId="78053C65" w14:textId="77777777" w:rsidR="00AC0FF2" w:rsidRPr="00DB0DE1" w:rsidRDefault="00AC0FF2" w:rsidP="00276164">
      <w:pPr>
        <w:numPr>
          <w:ilvl w:val="0"/>
          <w:numId w:val="2"/>
        </w:numPr>
        <w:tabs>
          <w:tab w:val="num" w:pos="284"/>
        </w:tabs>
        <w:spacing w:before="120"/>
        <w:ind w:left="284" w:hanging="284"/>
        <w:rPr>
          <w:rFonts w:cs="Arial"/>
        </w:rPr>
      </w:pPr>
      <w:r w:rsidRPr="00DB0DE1">
        <w:rPr>
          <w:rFonts w:cs="Arial"/>
        </w:rPr>
        <w:t>To monitor your own progress by ensuring that assessment deadlines are observed.</w:t>
      </w:r>
    </w:p>
    <w:p w14:paraId="7BEAE47A" w14:textId="2A4DD7B1" w:rsidR="00AC0FF2" w:rsidRPr="00DB0DE1" w:rsidRDefault="00AC0FF2" w:rsidP="00276164">
      <w:pPr>
        <w:numPr>
          <w:ilvl w:val="0"/>
          <w:numId w:val="2"/>
        </w:numPr>
        <w:tabs>
          <w:tab w:val="num" w:pos="284"/>
        </w:tabs>
        <w:spacing w:before="120"/>
        <w:ind w:left="284" w:hanging="284"/>
        <w:rPr>
          <w:rFonts w:cs="Arial"/>
        </w:rPr>
      </w:pPr>
      <w:r w:rsidRPr="00DB0DE1">
        <w:rPr>
          <w:rFonts w:cs="Arial"/>
        </w:rPr>
        <w:t xml:space="preserve">To utilise facilities and </w:t>
      </w:r>
      <w:r w:rsidR="00AC2F69"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Pr="00DB0DE1">
        <w:rPr>
          <w:rFonts w:cs="Arial"/>
        </w:rPr>
        <w:t>publications with respect and to honour our copyrights and prevent our publication from being distributed to unauthorised persons.</w:t>
      </w:r>
    </w:p>
    <w:p w14:paraId="7D4C0AD6" w14:textId="64851345" w:rsidR="00AC0FF2" w:rsidRPr="0047683A" w:rsidRDefault="00AC0FF2" w:rsidP="00276164">
      <w:pPr>
        <w:numPr>
          <w:ilvl w:val="0"/>
          <w:numId w:val="2"/>
        </w:numPr>
        <w:tabs>
          <w:tab w:val="num" w:pos="284"/>
        </w:tabs>
        <w:spacing w:before="120"/>
        <w:ind w:left="284" w:hanging="284"/>
        <w:rPr>
          <w:rFonts w:cs="Arial"/>
        </w:rPr>
      </w:pPr>
      <w:r w:rsidRPr="00DB0DE1">
        <w:rPr>
          <w:rFonts w:cs="Arial"/>
        </w:rPr>
        <w:t xml:space="preserve">To respect other </w:t>
      </w:r>
      <w:r w:rsidR="00200CC0">
        <w:rPr>
          <w:rFonts w:cs="Arial"/>
        </w:rPr>
        <w:t>learner</w:t>
      </w:r>
      <w:r w:rsidRPr="00DB0DE1">
        <w:rPr>
          <w:rFonts w:cs="Arial"/>
        </w:rPr>
        <w:t xml:space="preserve">s and </w:t>
      </w:r>
      <w:r w:rsidR="00AC2F69"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Pr="00DB0DE1">
        <w:rPr>
          <w:rFonts w:cs="Arial"/>
        </w:rPr>
        <w:t>staff members and their right to privacy and confidentiality</w:t>
      </w:r>
      <w:r w:rsidRPr="0047683A">
        <w:rPr>
          <w:rFonts w:cs="Arial"/>
        </w:rPr>
        <w:t>.</w:t>
      </w:r>
      <w:bookmarkStart w:id="20" w:name="_Toc246752942"/>
    </w:p>
    <w:p w14:paraId="6948B0F2" w14:textId="77777777" w:rsidR="00AC0FF2" w:rsidRPr="0047683A" w:rsidRDefault="00AC0FF2" w:rsidP="00DA3F89">
      <w:pPr>
        <w:pStyle w:val="Heading1"/>
      </w:pPr>
      <w:bookmarkStart w:id="21" w:name="_Toc464028649"/>
      <w:bookmarkStart w:id="22" w:name="_Toc22643868"/>
      <w:r w:rsidRPr="0047683A">
        <w:t>Your safety</w:t>
      </w:r>
      <w:bookmarkEnd w:id="20"/>
      <w:bookmarkEnd w:id="21"/>
      <w:bookmarkEnd w:id="22"/>
    </w:p>
    <w:p w14:paraId="24B921D6" w14:textId="40D97BEE" w:rsidR="00AC0FF2" w:rsidRPr="00DB0DE1" w:rsidRDefault="00AC2F69" w:rsidP="00DA3F89">
      <w:r w:rsidRPr="00AC2F69">
        <w:t>RAPAD</w:t>
      </w:r>
      <w:r w:rsidR="00487C4C" w:rsidRPr="00DB0DE1">
        <w:rPr>
          <w:i/>
        </w:rPr>
        <w:t xml:space="preserve"> </w:t>
      </w:r>
      <w:r w:rsidR="00D75FD8" w:rsidRPr="00DB0DE1">
        <w:t>Skilling</w:t>
      </w:r>
      <w:r w:rsidR="00487C4C" w:rsidRPr="00DB0DE1">
        <w:rPr>
          <w:i/>
        </w:rPr>
        <w:t xml:space="preserve"> </w:t>
      </w:r>
      <w:r w:rsidR="00AC0FF2" w:rsidRPr="00DB0DE1">
        <w:t xml:space="preserve">is committed to providing a safe environment in which </w:t>
      </w:r>
      <w:r w:rsidR="00D75FD8" w:rsidRPr="00DB0DE1">
        <w:t>you can</w:t>
      </w:r>
      <w:r w:rsidR="00AC0FF2" w:rsidRPr="00DB0DE1">
        <w:t xml:space="preserve"> participate in training and assessment. The following guidelines are provided as a basis for safe practice in the training environment:</w:t>
      </w:r>
    </w:p>
    <w:p w14:paraId="6D53D420" w14:textId="77777777"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color w:val="000000"/>
          <w:spacing w:val="3"/>
        </w:rPr>
        <w:t>Know and o</w:t>
      </w:r>
      <w:r w:rsidRPr="00DB0DE1">
        <w:rPr>
          <w:rFonts w:cs="Arial"/>
        </w:rPr>
        <w:t xml:space="preserve">bserve details of emergency response and evacuation </w:t>
      </w:r>
      <w:proofErr w:type="gramStart"/>
      <w:r w:rsidRPr="00DB0DE1">
        <w:rPr>
          <w:rFonts w:cs="Arial"/>
        </w:rPr>
        <w:t>plans;</w:t>
      </w:r>
      <w:proofErr w:type="gramEnd"/>
    </w:p>
    <w:p w14:paraId="43FDB11B"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rPr>
        <w:t xml:space="preserve">Do </w:t>
      </w:r>
      <w:r w:rsidRPr="00DB0DE1">
        <w:rPr>
          <w:rFonts w:cs="Arial"/>
          <w:color w:val="000000"/>
          <w:spacing w:val="3"/>
        </w:rPr>
        <w:t>not</w:t>
      </w:r>
      <w:r w:rsidRPr="00DB0DE1">
        <w:rPr>
          <w:rFonts w:cs="Arial"/>
        </w:rPr>
        <w:t xml:space="preserve"> undertake activities which may cause injury to self or </w:t>
      </w:r>
      <w:proofErr w:type="gramStart"/>
      <w:r w:rsidRPr="00DB0DE1">
        <w:rPr>
          <w:rFonts w:cs="Arial"/>
        </w:rPr>
        <w:t>others;</w:t>
      </w:r>
      <w:proofErr w:type="gramEnd"/>
    </w:p>
    <w:p w14:paraId="76803EC8"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rPr>
        <w:t xml:space="preserve">Be </w:t>
      </w:r>
      <w:r w:rsidRPr="00DB0DE1">
        <w:rPr>
          <w:rFonts w:cs="Arial"/>
          <w:color w:val="000000"/>
          <w:spacing w:val="3"/>
        </w:rPr>
        <w:t>responsible</w:t>
      </w:r>
      <w:r w:rsidRPr="00DB0DE1">
        <w:rPr>
          <w:rFonts w:cs="Arial"/>
        </w:rPr>
        <w:t xml:space="preserve"> for your own </w:t>
      </w:r>
      <w:proofErr w:type="gramStart"/>
      <w:r w:rsidRPr="00DB0DE1">
        <w:rPr>
          <w:rFonts w:cs="Arial"/>
        </w:rPr>
        <w:t>actions;</w:t>
      </w:r>
      <w:proofErr w:type="gramEnd"/>
    </w:p>
    <w:p w14:paraId="30F58707"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rPr>
        <w:t xml:space="preserve">No </w:t>
      </w:r>
      <w:r w:rsidRPr="00DB0DE1">
        <w:rPr>
          <w:rFonts w:cs="Arial"/>
          <w:color w:val="000000"/>
          <w:spacing w:val="3"/>
        </w:rPr>
        <w:t>smoking</w:t>
      </w:r>
      <w:r w:rsidRPr="00DB0DE1">
        <w:rPr>
          <w:rFonts w:cs="Arial"/>
        </w:rPr>
        <w:t xml:space="preserve"> at the training and assessment facilities or </w:t>
      </w:r>
      <w:proofErr w:type="gramStart"/>
      <w:r w:rsidRPr="00DB0DE1">
        <w:rPr>
          <w:rFonts w:cs="Arial"/>
        </w:rPr>
        <w:t>offices;</w:t>
      </w:r>
      <w:proofErr w:type="gramEnd"/>
    </w:p>
    <w:p w14:paraId="5649E17F"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rPr>
        <w:t xml:space="preserve">Report all potential hazards, accidents and near misses to the RTO </w:t>
      </w:r>
      <w:proofErr w:type="gramStart"/>
      <w:r w:rsidRPr="00DB0DE1">
        <w:rPr>
          <w:rFonts w:cs="Arial"/>
        </w:rPr>
        <w:t>staff;</w:t>
      </w:r>
      <w:proofErr w:type="gramEnd"/>
    </w:p>
    <w:p w14:paraId="6B5CA9B0"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rPr>
        <w:lastRenderedPageBreak/>
        <w:t xml:space="preserve">No consumption of alcohol within training and </w:t>
      </w:r>
      <w:r w:rsidRPr="00DB0DE1">
        <w:rPr>
          <w:rFonts w:cs="Arial"/>
          <w:color w:val="000000"/>
          <w:spacing w:val="3"/>
        </w:rPr>
        <w:t>assessment</w:t>
      </w:r>
      <w:r w:rsidRPr="00DB0DE1">
        <w:rPr>
          <w:rFonts w:cs="Arial"/>
        </w:rPr>
        <w:t xml:space="preserve"> facilities or during the conduct of training and </w:t>
      </w:r>
      <w:proofErr w:type="gramStart"/>
      <w:r w:rsidRPr="00DB0DE1">
        <w:rPr>
          <w:rFonts w:cs="Arial"/>
        </w:rPr>
        <w:t>assessment;</w:t>
      </w:r>
      <w:proofErr w:type="gramEnd"/>
    </w:p>
    <w:p w14:paraId="5CE6BBFF" w14:textId="77777777" w:rsidR="00AC0FF2" w:rsidRPr="00DB0DE1" w:rsidRDefault="00AC0FF2" w:rsidP="00276164">
      <w:pPr>
        <w:numPr>
          <w:ilvl w:val="0"/>
          <w:numId w:val="2"/>
        </w:numPr>
        <w:tabs>
          <w:tab w:val="num" w:pos="284"/>
        </w:tabs>
        <w:spacing w:before="120" w:line="240" w:lineRule="auto"/>
        <w:ind w:left="284" w:hanging="284"/>
        <w:rPr>
          <w:rFonts w:cs="Arial"/>
          <w:color w:val="000000"/>
          <w:spacing w:val="3"/>
        </w:rPr>
      </w:pPr>
      <w:r w:rsidRPr="00DB0DE1">
        <w:rPr>
          <w:rFonts w:cs="Arial"/>
        </w:rPr>
        <w:t xml:space="preserve">Keep </w:t>
      </w:r>
      <w:r w:rsidRPr="00DB0DE1">
        <w:rPr>
          <w:rFonts w:cs="Arial"/>
          <w:color w:val="000000"/>
          <w:spacing w:val="3"/>
        </w:rPr>
        <w:t>training</w:t>
      </w:r>
      <w:r w:rsidRPr="00DB0DE1">
        <w:rPr>
          <w:rFonts w:cs="Arial"/>
        </w:rPr>
        <w:t xml:space="preserve"> and assessment areas neat and tidy at al</w:t>
      </w:r>
      <w:r w:rsidRPr="00DB0DE1">
        <w:rPr>
          <w:rFonts w:cs="Arial"/>
          <w:color w:val="000000"/>
          <w:spacing w:val="3"/>
        </w:rPr>
        <w:t xml:space="preserve">l </w:t>
      </w:r>
      <w:proofErr w:type="gramStart"/>
      <w:r w:rsidRPr="00DB0DE1">
        <w:rPr>
          <w:rFonts w:cs="Arial"/>
          <w:color w:val="000000"/>
          <w:spacing w:val="3"/>
        </w:rPr>
        <w:t>times;</w:t>
      </w:r>
      <w:proofErr w:type="gramEnd"/>
    </w:p>
    <w:p w14:paraId="1AC7179B"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color w:val="000000"/>
          <w:spacing w:val="3"/>
        </w:rPr>
        <w:t xml:space="preserve">Seek </w:t>
      </w:r>
      <w:r w:rsidRPr="00DB0DE1">
        <w:rPr>
          <w:rFonts w:cs="Arial"/>
        </w:rPr>
        <w:t xml:space="preserve">assistance if you volunteer to lift items </w:t>
      </w:r>
      <w:proofErr w:type="gramStart"/>
      <w:r w:rsidRPr="00DB0DE1">
        <w:rPr>
          <w:rFonts w:cs="Arial"/>
        </w:rPr>
        <w:t>e.g.</w:t>
      </w:r>
      <w:proofErr w:type="gramEnd"/>
      <w:r w:rsidRPr="00DB0DE1">
        <w:rPr>
          <w:rFonts w:cs="Arial"/>
        </w:rPr>
        <w:t xml:space="preserve"> move furniture in a training area; and</w:t>
      </w:r>
    </w:p>
    <w:p w14:paraId="62E15359" w14:textId="77777777" w:rsidR="00AC0FF2" w:rsidRPr="00DB0DE1" w:rsidRDefault="00AC0FF2" w:rsidP="00276164">
      <w:pPr>
        <w:numPr>
          <w:ilvl w:val="0"/>
          <w:numId w:val="2"/>
        </w:numPr>
        <w:tabs>
          <w:tab w:val="num" w:pos="284"/>
        </w:tabs>
        <w:spacing w:before="120" w:line="240" w:lineRule="auto"/>
        <w:ind w:left="284" w:hanging="284"/>
        <w:rPr>
          <w:rFonts w:cs="Arial"/>
          <w:color w:val="000000"/>
          <w:spacing w:val="3"/>
        </w:rPr>
      </w:pPr>
      <w:r w:rsidRPr="00DB0DE1">
        <w:rPr>
          <w:rFonts w:cs="Arial"/>
        </w:rPr>
        <w:t xml:space="preserve">Observe </w:t>
      </w:r>
      <w:r w:rsidRPr="00DB0DE1">
        <w:rPr>
          <w:rFonts w:cs="Arial"/>
          <w:color w:val="000000"/>
          <w:spacing w:val="3"/>
        </w:rPr>
        <w:t>hygiene standards particularly in eating and bathroom areas.</w:t>
      </w:r>
    </w:p>
    <w:p w14:paraId="79476674" w14:textId="77777777" w:rsidR="00AC0FF2" w:rsidRPr="0047683A" w:rsidRDefault="00AC0FF2" w:rsidP="00276164">
      <w:pPr>
        <w:pStyle w:val="Heading1"/>
        <w:spacing w:line="240" w:lineRule="auto"/>
      </w:pPr>
      <w:bookmarkStart w:id="23" w:name="_Toc464028650"/>
      <w:bookmarkStart w:id="24" w:name="_Toc22643869"/>
      <w:r w:rsidRPr="0047683A">
        <w:t>Electrical equipment</w:t>
      </w:r>
      <w:bookmarkEnd w:id="23"/>
      <w:bookmarkEnd w:id="24"/>
    </w:p>
    <w:p w14:paraId="43326A46" w14:textId="77777777" w:rsidR="00AC0FF2" w:rsidRPr="00DB0DE1"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rPr>
        <w:t>Electrical</w:t>
      </w:r>
      <w:r w:rsidRPr="00DB0DE1">
        <w:rPr>
          <w:rFonts w:cs="Arial"/>
          <w:color w:val="000000"/>
          <w:spacing w:val="3"/>
        </w:rPr>
        <w:t xml:space="preserve"> equipment that is not working should be reported to RTO staff.</w:t>
      </w:r>
    </w:p>
    <w:p w14:paraId="0023DC45" w14:textId="1B7C9D2F" w:rsidR="00AC0FF2" w:rsidRPr="0047683A"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color w:val="000000"/>
          <w:spacing w:val="3"/>
        </w:rPr>
        <w:t xml:space="preserve">Electrical work should only be </w:t>
      </w:r>
      <w:r w:rsidRPr="00DB0DE1">
        <w:rPr>
          <w:rFonts w:cs="Arial"/>
        </w:rPr>
        <w:t xml:space="preserve">performed by appropriately licensed or trained personnel. </w:t>
      </w:r>
      <w:r w:rsidR="00200CC0">
        <w:rPr>
          <w:rFonts w:cs="Arial"/>
        </w:rPr>
        <w:t>Learner</w:t>
      </w:r>
      <w:r w:rsidRPr="00DB0DE1">
        <w:rPr>
          <w:rFonts w:cs="Arial"/>
        </w:rPr>
        <w:t xml:space="preserve">s, </w:t>
      </w:r>
      <w:proofErr w:type="gramStart"/>
      <w:r w:rsidRPr="00DB0DE1">
        <w:rPr>
          <w:rFonts w:cs="Arial"/>
        </w:rPr>
        <w:t>trainers</w:t>
      </w:r>
      <w:proofErr w:type="gramEnd"/>
      <w:r w:rsidRPr="00DB0DE1">
        <w:rPr>
          <w:rFonts w:cs="Arial"/>
        </w:rPr>
        <w:t xml:space="preserve"> and assessors should not undertake any task related</w:t>
      </w:r>
      <w:r w:rsidRPr="00DB0DE1">
        <w:rPr>
          <w:rFonts w:cs="Arial"/>
          <w:color w:val="000000"/>
          <w:spacing w:val="3"/>
        </w:rPr>
        <w:t xml:space="preserve"> to fixing electrical equipment such as lighting or electrical training aids</w:t>
      </w:r>
      <w:r w:rsidRPr="0047683A">
        <w:rPr>
          <w:rFonts w:cs="Arial"/>
          <w:color w:val="000000"/>
          <w:spacing w:val="3"/>
        </w:rPr>
        <w:t>.</w:t>
      </w:r>
    </w:p>
    <w:p w14:paraId="7AC5F890" w14:textId="77777777" w:rsidR="00AC0FF2" w:rsidRPr="0047683A" w:rsidRDefault="00AC0FF2" w:rsidP="00DA3F89">
      <w:pPr>
        <w:pStyle w:val="Heading1"/>
      </w:pPr>
      <w:bookmarkStart w:id="25" w:name="_Toc464028651"/>
      <w:bookmarkStart w:id="26" w:name="_Toc22643870"/>
      <w:r w:rsidRPr="0047683A">
        <w:t>Fire safety</w:t>
      </w:r>
      <w:bookmarkEnd w:id="25"/>
      <w:bookmarkEnd w:id="26"/>
    </w:p>
    <w:p w14:paraId="17DDA0AE" w14:textId="6E906643" w:rsidR="00AC0FF2" w:rsidRPr="00DB0DE1" w:rsidRDefault="00AC2F69" w:rsidP="00E83441">
      <w:pPr>
        <w:numPr>
          <w:ilvl w:val="0"/>
          <w:numId w:val="2"/>
        </w:numPr>
        <w:tabs>
          <w:tab w:val="num" w:pos="284"/>
        </w:tabs>
        <w:spacing w:line="300" w:lineRule="exact"/>
        <w:ind w:left="284" w:hanging="284"/>
        <w:rPr>
          <w:rFonts w:cs="Arial"/>
        </w:rPr>
      </w:pPr>
      <w:r w:rsidRPr="00AC2F69">
        <w:rPr>
          <w:rFonts w:cs="Arial"/>
          <w:color w:val="000000"/>
          <w:spacing w:val="3"/>
        </w:rPr>
        <w:t>RAPAD</w:t>
      </w:r>
      <w:r w:rsidR="00487C4C" w:rsidRPr="00487C4C">
        <w:rPr>
          <w:rFonts w:cs="Arial"/>
          <w:i/>
          <w:color w:val="000000"/>
          <w:spacing w:val="3"/>
        </w:rPr>
        <w:t xml:space="preserve"> </w:t>
      </w:r>
      <w:r w:rsidR="00D75FD8" w:rsidRPr="00D75FD8">
        <w:rPr>
          <w:rFonts w:cs="Arial"/>
          <w:color w:val="000000"/>
          <w:spacing w:val="3"/>
        </w:rPr>
        <w:t>Skilling</w:t>
      </w:r>
      <w:r w:rsidR="00487C4C" w:rsidRPr="00487C4C">
        <w:rPr>
          <w:rFonts w:cs="Arial"/>
          <w:i/>
          <w:color w:val="000000"/>
          <w:spacing w:val="3"/>
        </w:rPr>
        <w:t xml:space="preserve"> </w:t>
      </w:r>
      <w:r w:rsidR="00AC0FF2" w:rsidRPr="0047683A">
        <w:rPr>
          <w:rFonts w:cs="Arial"/>
          <w:color w:val="000000"/>
          <w:spacing w:val="3"/>
        </w:rPr>
        <w:t xml:space="preserve">will undertake to </w:t>
      </w:r>
      <w:r w:rsidR="00AC0FF2" w:rsidRPr="00DB0DE1">
        <w:rPr>
          <w:rFonts w:cs="Arial"/>
          <w:color w:val="000000"/>
          <w:spacing w:val="3"/>
        </w:rPr>
        <w:t xml:space="preserve">communicate the procedures involved in evacuation </w:t>
      </w:r>
      <w:r w:rsidR="00AC0FF2" w:rsidRPr="00DB0DE1">
        <w:rPr>
          <w:rFonts w:cs="Arial"/>
        </w:rPr>
        <w:t xml:space="preserve">and the location of fire equipment to </w:t>
      </w:r>
      <w:r w:rsidR="00200CC0">
        <w:rPr>
          <w:rFonts w:cs="Arial"/>
        </w:rPr>
        <w:t>learner</w:t>
      </w:r>
      <w:r w:rsidR="00AC0FF2" w:rsidRPr="00DB0DE1">
        <w:rPr>
          <w:rFonts w:cs="Arial"/>
        </w:rPr>
        <w:t xml:space="preserve">s at each facility for each training and assessment </w:t>
      </w:r>
      <w:proofErr w:type="gramStart"/>
      <w:r w:rsidR="00AC0FF2" w:rsidRPr="00DB0DE1">
        <w:rPr>
          <w:rFonts w:cs="Arial"/>
        </w:rPr>
        <w:t>event;</w:t>
      </w:r>
      <w:proofErr w:type="gramEnd"/>
      <w:r w:rsidR="00AC0FF2" w:rsidRPr="00DB0DE1">
        <w:rPr>
          <w:rFonts w:cs="Arial"/>
        </w:rPr>
        <w:t xml:space="preserve"> and to users of the office at least twice each year. </w:t>
      </w:r>
    </w:p>
    <w:p w14:paraId="2C69F885" w14:textId="77777777"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rPr>
        <w:t xml:space="preserve">All users of a training and assessment facility need to be </w:t>
      </w:r>
      <w:r w:rsidRPr="00DB0DE1">
        <w:rPr>
          <w:rFonts w:cs="Arial"/>
          <w:color w:val="000000"/>
          <w:spacing w:val="3"/>
        </w:rPr>
        <w:t>familiar</w:t>
      </w:r>
      <w:r w:rsidRPr="00DB0DE1">
        <w:rPr>
          <w:rFonts w:cs="Arial"/>
        </w:rPr>
        <w:t xml:space="preserve"> with the location of all EXITS and fire extinguishers. Users will consult available maps to determine location. </w:t>
      </w:r>
    </w:p>
    <w:p w14:paraId="786FE0D4" w14:textId="77777777"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rPr>
        <w:t xml:space="preserve">It is the </w:t>
      </w:r>
      <w:r w:rsidRPr="00DB0DE1">
        <w:rPr>
          <w:rFonts w:cs="Arial"/>
          <w:color w:val="000000"/>
          <w:spacing w:val="3"/>
        </w:rPr>
        <w:t>user's</w:t>
      </w:r>
      <w:r w:rsidRPr="00DB0DE1">
        <w:rPr>
          <w:rFonts w:cs="Arial"/>
        </w:rPr>
        <w:t xml:space="preserve"> responsibility to understand fire drill procedures displayed around the premises. </w:t>
      </w:r>
    </w:p>
    <w:p w14:paraId="77110F09" w14:textId="77777777" w:rsidR="00AC0FF2" w:rsidRPr="00DB0DE1"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rPr>
        <w:t>Users are asked</w:t>
      </w:r>
      <w:r w:rsidRPr="00DB0DE1">
        <w:rPr>
          <w:rFonts w:cs="Arial"/>
          <w:color w:val="000000"/>
          <w:spacing w:val="3"/>
        </w:rPr>
        <w:t xml:space="preserve"> to attend any sessions on fire safety procedures and the use of fire safety devices.</w:t>
      </w:r>
    </w:p>
    <w:p w14:paraId="647ACD5E" w14:textId="77777777" w:rsidR="00AC0FF2" w:rsidRPr="0047683A" w:rsidRDefault="00AC0FF2" w:rsidP="00DA3F89">
      <w:pPr>
        <w:pStyle w:val="Heading1"/>
      </w:pPr>
      <w:bookmarkStart w:id="27" w:name="_Toc464028652"/>
      <w:bookmarkStart w:id="28" w:name="_Toc22643871"/>
      <w:r w:rsidRPr="0047683A">
        <w:t>First aid</w:t>
      </w:r>
      <w:bookmarkEnd w:id="27"/>
      <w:bookmarkEnd w:id="28"/>
    </w:p>
    <w:p w14:paraId="56258E27" w14:textId="77777777" w:rsidR="00AC0FF2" w:rsidRPr="00DB0DE1"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rPr>
        <w:t>Provision</w:t>
      </w:r>
      <w:r w:rsidRPr="00DB0DE1">
        <w:rPr>
          <w:rFonts w:cs="Arial"/>
          <w:color w:val="000000"/>
          <w:spacing w:val="3"/>
        </w:rPr>
        <w:t xml:space="preserve"> for first aid facilities </w:t>
      </w:r>
      <w:proofErr w:type="gramStart"/>
      <w:r w:rsidRPr="00DB0DE1">
        <w:rPr>
          <w:rFonts w:cs="Arial"/>
          <w:color w:val="000000"/>
          <w:spacing w:val="3"/>
        </w:rPr>
        <w:t>are</w:t>
      </w:r>
      <w:proofErr w:type="gramEnd"/>
      <w:r w:rsidRPr="00DB0DE1">
        <w:rPr>
          <w:rFonts w:cs="Arial"/>
          <w:color w:val="000000"/>
          <w:spacing w:val="3"/>
        </w:rPr>
        <w:t xml:space="preserve"> available where training is delivered. </w:t>
      </w:r>
    </w:p>
    <w:p w14:paraId="79CB436F" w14:textId="77777777"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color w:val="000000"/>
          <w:spacing w:val="3"/>
        </w:rPr>
        <w:t xml:space="preserve">All accidents must be </w:t>
      </w:r>
      <w:r w:rsidRPr="00DB0DE1">
        <w:rPr>
          <w:rFonts w:cs="Arial"/>
        </w:rPr>
        <w:t>reported to staff.</w:t>
      </w:r>
    </w:p>
    <w:p w14:paraId="05E6EE4B" w14:textId="77777777" w:rsidR="00AC0FF2" w:rsidRPr="00DB0DE1"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rPr>
        <w:t xml:space="preserve">The </w:t>
      </w:r>
      <w:r w:rsidRPr="00DB0DE1">
        <w:rPr>
          <w:rFonts w:cs="Arial"/>
          <w:color w:val="000000"/>
          <w:spacing w:val="3"/>
        </w:rPr>
        <w:t>accident</w:t>
      </w:r>
      <w:r w:rsidRPr="00DB0DE1">
        <w:rPr>
          <w:rFonts w:cs="Arial"/>
        </w:rPr>
        <w:t xml:space="preserve"> and any aid administered must be recorded </w:t>
      </w:r>
      <w:r w:rsidRPr="00DB0DE1">
        <w:rPr>
          <w:rFonts w:cs="Arial"/>
          <w:color w:val="000000"/>
          <w:spacing w:val="3"/>
        </w:rPr>
        <w:t>by staff involved.</w:t>
      </w:r>
    </w:p>
    <w:p w14:paraId="07505531" w14:textId="5BFF137B" w:rsidR="00AC0FF2" w:rsidRPr="0047683A" w:rsidRDefault="00AC0FF2" w:rsidP="00DA3F89">
      <w:pPr>
        <w:pStyle w:val="Heading1"/>
      </w:pPr>
      <w:bookmarkStart w:id="29" w:name="_Toc464028653"/>
      <w:bookmarkStart w:id="30" w:name="_Toc22643872"/>
      <w:r w:rsidRPr="0047683A">
        <w:t xml:space="preserve">Computer </w:t>
      </w:r>
      <w:r w:rsidR="00527912">
        <w:t>f</w:t>
      </w:r>
      <w:r w:rsidRPr="0047683A">
        <w:t>acilities</w:t>
      </w:r>
      <w:bookmarkEnd w:id="29"/>
      <w:bookmarkEnd w:id="30"/>
    </w:p>
    <w:p w14:paraId="2FE0F724" w14:textId="77777777"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color w:val="000000"/>
          <w:spacing w:val="3"/>
        </w:rPr>
        <w:t xml:space="preserve">Extended </w:t>
      </w:r>
      <w:r w:rsidRPr="00DB0DE1">
        <w:rPr>
          <w:rFonts w:cs="Arial"/>
        </w:rPr>
        <w:t xml:space="preserve">periods of work with computers can result in </w:t>
      </w:r>
      <w:r w:rsidRPr="00DB0DE1">
        <w:rPr>
          <w:rFonts w:cs="Arial"/>
          <w:color w:val="000000"/>
          <w:spacing w:val="3"/>
        </w:rPr>
        <w:t>general</w:t>
      </w:r>
      <w:r w:rsidRPr="00DB0DE1">
        <w:rPr>
          <w:rFonts w:cs="Arial"/>
        </w:rPr>
        <w:t xml:space="preserve"> fatigue and eye strain. Repetitive tasks and incorrect posture will result in consistent aches and pains. </w:t>
      </w:r>
    </w:p>
    <w:p w14:paraId="6475FEB6" w14:textId="7F1B346B"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rPr>
        <w:t xml:space="preserve">Current </w:t>
      </w:r>
      <w:r w:rsidR="003465F7">
        <w:rPr>
          <w:rFonts w:cs="Arial"/>
        </w:rPr>
        <w:t xml:space="preserve">workplace </w:t>
      </w:r>
      <w:r w:rsidRPr="00DB0DE1">
        <w:rPr>
          <w:rFonts w:cs="Arial"/>
        </w:rPr>
        <w:t xml:space="preserve">health and safety guidelines </w:t>
      </w:r>
      <w:r w:rsidRPr="00DB0DE1">
        <w:rPr>
          <w:rFonts w:cs="Arial"/>
          <w:color w:val="000000"/>
          <w:spacing w:val="3"/>
        </w:rPr>
        <w:t>indicate</w:t>
      </w:r>
      <w:r w:rsidRPr="00DB0DE1">
        <w:rPr>
          <w:rFonts w:cs="Arial"/>
        </w:rPr>
        <w:t xml:space="preserve"> that people working for long periods at computers should organise their work </w:t>
      </w:r>
      <w:proofErr w:type="gramStart"/>
      <w:r w:rsidRPr="00DB0DE1">
        <w:rPr>
          <w:rFonts w:cs="Arial"/>
        </w:rPr>
        <w:t>so as to</w:t>
      </w:r>
      <w:proofErr w:type="gramEnd"/>
      <w:r w:rsidRPr="00DB0DE1">
        <w:rPr>
          <w:rFonts w:cs="Arial"/>
        </w:rPr>
        <w:t xml:space="preserve"> allow a five to </w:t>
      </w:r>
      <w:r w:rsidR="003465F7" w:rsidRPr="00DB0DE1">
        <w:rPr>
          <w:rFonts w:cs="Arial"/>
        </w:rPr>
        <w:t>ten-minute</w:t>
      </w:r>
      <w:r w:rsidRPr="00DB0DE1">
        <w:rPr>
          <w:rFonts w:cs="Arial"/>
        </w:rPr>
        <w:t xml:space="preserve"> rest every hour. This rest should include a change of position and stretching exercises as appropriate. </w:t>
      </w:r>
    </w:p>
    <w:p w14:paraId="1DB975C5" w14:textId="77777777"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rPr>
        <w:t xml:space="preserve">Posture can be improved by adjusting chair height so that the operator's feet are comfortably placed on the floor (or footrest) and your arms are at an approximately 90-degree angle. </w:t>
      </w:r>
    </w:p>
    <w:p w14:paraId="6EE7BE63" w14:textId="77777777" w:rsidR="00AC0FF2" w:rsidRPr="0047683A"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rPr>
        <w:t xml:space="preserve">The screen should be positioned to avoid reflection </w:t>
      </w:r>
      <w:r w:rsidRPr="00DB0DE1">
        <w:rPr>
          <w:rFonts w:cs="Arial"/>
          <w:color w:val="000000"/>
          <w:spacing w:val="3"/>
        </w:rPr>
        <w:t>from</w:t>
      </w:r>
      <w:r w:rsidRPr="00DB0DE1">
        <w:rPr>
          <w:rFonts w:cs="Arial"/>
        </w:rPr>
        <w:t xml:space="preserve"> lights and windows and at a suitable distance so that it can be easily read</w:t>
      </w:r>
      <w:r w:rsidRPr="0047683A">
        <w:rPr>
          <w:rFonts w:cs="Arial"/>
          <w:color w:val="000000"/>
          <w:spacing w:val="3"/>
        </w:rPr>
        <w:t>.</w:t>
      </w:r>
    </w:p>
    <w:p w14:paraId="4B7FC22B" w14:textId="77777777" w:rsidR="00AC0FF2" w:rsidRPr="0047683A" w:rsidRDefault="00AC0FF2" w:rsidP="00DA3F89">
      <w:pPr>
        <w:pStyle w:val="Heading1"/>
      </w:pPr>
      <w:bookmarkStart w:id="31" w:name="_Toc464028654"/>
      <w:bookmarkStart w:id="32" w:name="_Toc22643873"/>
      <w:r w:rsidRPr="0047683A">
        <w:t>Lifting</w:t>
      </w:r>
      <w:bookmarkEnd w:id="31"/>
      <w:bookmarkEnd w:id="32"/>
    </w:p>
    <w:p w14:paraId="7F48BC2A" w14:textId="62AA5E3E" w:rsidR="00AC0FF2" w:rsidRPr="00DB0DE1" w:rsidRDefault="00200CC0" w:rsidP="00E83441">
      <w:pPr>
        <w:numPr>
          <w:ilvl w:val="0"/>
          <w:numId w:val="2"/>
        </w:numPr>
        <w:tabs>
          <w:tab w:val="num" w:pos="284"/>
        </w:tabs>
        <w:spacing w:line="300" w:lineRule="exact"/>
        <w:ind w:left="284" w:hanging="284"/>
        <w:rPr>
          <w:rFonts w:cs="Arial"/>
          <w:color w:val="000000"/>
          <w:spacing w:val="3"/>
        </w:rPr>
      </w:pPr>
      <w:r>
        <w:rPr>
          <w:rFonts w:cs="Arial"/>
        </w:rPr>
        <w:t>Learner</w:t>
      </w:r>
      <w:r w:rsidR="00AC0FF2" w:rsidRPr="00DB0DE1">
        <w:rPr>
          <w:rFonts w:cs="Arial"/>
        </w:rPr>
        <w:t>s</w:t>
      </w:r>
      <w:r w:rsidR="00AC0FF2" w:rsidRPr="00DB0DE1">
        <w:rPr>
          <w:rFonts w:cs="Arial"/>
          <w:color w:val="000000"/>
          <w:spacing w:val="3"/>
        </w:rPr>
        <w:t xml:space="preserve">, </w:t>
      </w:r>
      <w:proofErr w:type="gramStart"/>
      <w:r w:rsidR="00AC0FF2" w:rsidRPr="00DB0DE1">
        <w:rPr>
          <w:rFonts w:cs="Arial"/>
          <w:color w:val="000000"/>
          <w:spacing w:val="3"/>
        </w:rPr>
        <w:t>trainers</w:t>
      </w:r>
      <w:proofErr w:type="gramEnd"/>
      <w:r w:rsidR="00AC0FF2" w:rsidRPr="00DB0DE1">
        <w:rPr>
          <w:rFonts w:cs="Arial"/>
          <w:color w:val="000000"/>
          <w:spacing w:val="3"/>
        </w:rPr>
        <w:t xml:space="preserve"> and assessors are encouraged </w:t>
      </w:r>
      <w:r w:rsidR="00AC0FF2" w:rsidRPr="00DB0DE1">
        <w:rPr>
          <w:rFonts w:cs="Arial"/>
        </w:rPr>
        <w:t>not to lift anythin</w:t>
      </w:r>
      <w:r w:rsidR="00AC0FF2" w:rsidRPr="00DB0DE1">
        <w:rPr>
          <w:rFonts w:cs="Arial"/>
          <w:color w:val="000000"/>
          <w:spacing w:val="3"/>
        </w:rPr>
        <w:t xml:space="preserve">g related to the training and assessment provided by </w:t>
      </w:r>
      <w:r w:rsidR="00AC2F69" w:rsidRPr="00AC2F69">
        <w:rPr>
          <w:rFonts w:cs="Arial"/>
          <w:color w:val="000000"/>
          <w:spacing w:val="3"/>
        </w:rPr>
        <w:t>RAPAD</w:t>
      </w:r>
      <w:r w:rsidR="00487C4C" w:rsidRPr="00DB0DE1">
        <w:rPr>
          <w:rFonts w:cs="Arial"/>
          <w:i/>
          <w:color w:val="000000"/>
          <w:spacing w:val="3"/>
        </w:rPr>
        <w:t xml:space="preserve"> </w:t>
      </w:r>
      <w:r w:rsidR="00D75FD8" w:rsidRPr="00DB0DE1">
        <w:rPr>
          <w:rFonts w:cs="Arial"/>
          <w:color w:val="000000"/>
          <w:spacing w:val="3"/>
        </w:rPr>
        <w:t>Skilling</w:t>
      </w:r>
      <w:r w:rsidR="00487C4C" w:rsidRPr="00DB0DE1">
        <w:rPr>
          <w:rFonts w:cs="Arial"/>
          <w:i/>
          <w:color w:val="000000"/>
          <w:spacing w:val="3"/>
        </w:rPr>
        <w:t xml:space="preserve"> </w:t>
      </w:r>
      <w:r w:rsidR="00AC0FF2" w:rsidRPr="00DB0DE1">
        <w:rPr>
          <w:rFonts w:cs="Arial"/>
          <w:color w:val="000000"/>
          <w:spacing w:val="3"/>
        </w:rPr>
        <w:t>unless they do so voluntarily and taking all responsibility for any injury caused.</w:t>
      </w:r>
    </w:p>
    <w:p w14:paraId="2467A194" w14:textId="77777777" w:rsidR="00AC0FF2" w:rsidRPr="00DB0DE1"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color w:val="000000"/>
          <w:spacing w:val="3"/>
        </w:rPr>
        <w:t xml:space="preserve">Never </w:t>
      </w:r>
      <w:r w:rsidRPr="00DB0DE1">
        <w:rPr>
          <w:rFonts w:cs="Arial"/>
        </w:rPr>
        <w:t>attempt</w:t>
      </w:r>
      <w:r w:rsidRPr="00DB0DE1">
        <w:rPr>
          <w:rFonts w:cs="Arial"/>
          <w:color w:val="000000"/>
          <w:spacing w:val="3"/>
        </w:rPr>
        <w:t xml:space="preserve"> to lift anything that is beyond your capacity. </w:t>
      </w:r>
    </w:p>
    <w:p w14:paraId="36AE6A3B" w14:textId="77777777" w:rsidR="00AC0FF2" w:rsidRPr="00DB0DE1" w:rsidRDefault="00AC0FF2" w:rsidP="00E83441">
      <w:pPr>
        <w:numPr>
          <w:ilvl w:val="0"/>
          <w:numId w:val="2"/>
        </w:numPr>
        <w:tabs>
          <w:tab w:val="num" w:pos="284"/>
        </w:tabs>
        <w:spacing w:line="300" w:lineRule="exact"/>
        <w:ind w:left="284" w:hanging="284"/>
        <w:rPr>
          <w:rFonts w:cs="Arial"/>
        </w:rPr>
      </w:pPr>
      <w:r w:rsidRPr="00DB0DE1">
        <w:rPr>
          <w:rFonts w:cs="Arial"/>
          <w:color w:val="000000"/>
          <w:spacing w:val="3"/>
        </w:rPr>
        <w:t xml:space="preserve">Always </w:t>
      </w:r>
      <w:r w:rsidRPr="00DB0DE1">
        <w:rPr>
          <w:rFonts w:cs="Arial"/>
        </w:rPr>
        <w:t>bend</w:t>
      </w:r>
      <w:r w:rsidRPr="00DB0DE1">
        <w:rPr>
          <w:rFonts w:cs="Arial"/>
          <w:color w:val="000000"/>
          <w:spacing w:val="3"/>
        </w:rPr>
        <w:t xml:space="preserve"> </w:t>
      </w:r>
      <w:r w:rsidRPr="00DB0DE1">
        <w:rPr>
          <w:rFonts w:cs="Arial"/>
        </w:rPr>
        <w:t>the knees and keep the back straight when picking up items.</w:t>
      </w:r>
    </w:p>
    <w:p w14:paraId="5C2E2D80" w14:textId="77777777" w:rsidR="00AC0FF2" w:rsidRPr="00DB0DE1" w:rsidRDefault="00AC0FF2" w:rsidP="00E83441">
      <w:pPr>
        <w:numPr>
          <w:ilvl w:val="0"/>
          <w:numId w:val="2"/>
        </w:numPr>
        <w:tabs>
          <w:tab w:val="num" w:pos="284"/>
        </w:tabs>
        <w:spacing w:line="300" w:lineRule="exact"/>
        <w:ind w:left="284" w:hanging="284"/>
        <w:rPr>
          <w:rFonts w:cs="Arial"/>
          <w:color w:val="000000"/>
          <w:spacing w:val="3"/>
        </w:rPr>
      </w:pPr>
      <w:r w:rsidRPr="00DB0DE1">
        <w:rPr>
          <w:rFonts w:cs="Arial"/>
        </w:rPr>
        <w:t>If you have experienced back problems in the past do</w:t>
      </w:r>
      <w:r w:rsidRPr="00DB0DE1">
        <w:rPr>
          <w:rFonts w:cs="Arial"/>
          <w:color w:val="000000"/>
          <w:spacing w:val="3"/>
        </w:rPr>
        <w:t xml:space="preserve"> </w:t>
      </w:r>
      <w:r w:rsidRPr="00DB0DE1">
        <w:rPr>
          <w:rFonts w:cs="Arial"/>
        </w:rPr>
        <w:t>not</w:t>
      </w:r>
      <w:r w:rsidRPr="00DB0DE1">
        <w:rPr>
          <w:rFonts w:cs="Arial"/>
          <w:color w:val="000000"/>
          <w:spacing w:val="3"/>
        </w:rPr>
        <w:t xml:space="preserve"> attempt to lift heavy objects at all. Ask someone else to do it for you.</w:t>
      </w:r>
    </w:p>
    <w:p w14:paraId="7294800F" w14:textId="77777777" w:rsidR="00AC0FF2" w:rsidRPr="0047683A" w:rsidRDefault="00AC0FF2" w:rsidP="00DA3F89">
      <w:pPr>
        <w:pStyle w:val="Heading1"/>
      </w:pPr>
      <w:bookmarkStart w:id="33" w:name="_Toc464028655"/>
      <w:bookmarkStart w:id="34" w:name="_Toc22643874"/>
      <w:r w:rsidRPr="0047683A">
        <w:t>Work and study areas</w:t>
      </w:r>
      <w:bookmarkEnd w:id="33"/>
      <w:bookmarkEnd w:id="34"/>
    </w:p>
    <w:p w14:paraId="4601A341"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rPr>
        <w:t>Always</w:t>
      </w:r>
      <w:r w:rsidRPr="00DB0DE1">
        <w:rPr>
          <w:rFonts w:cs="Arial"/>
          <w:color w:val="000000"/>
          <w:spacing w:val="3"/>
        </w:rPr>
        <w:t xml:space="preserve"> ensure </w:t>
      </w:r>
      <w:r w:rsidRPr="00DB0DE1">
        <w:rPr>
          <w:rFonts w:cs="Arial"/>
        </w:rPr>
        <w:t xml:space="preserve">that all work areas are clean and clear of clutter </w:t>
      </w:r>
      <w:proofErr w:type="gramStart"/>
      <w:r w:rsidRPr="00DB0DE1">
        <w:rPr>
          <w:rFonts w:cs="Arial"/>
        </w:rPr>
        <w:t>so as to</w:t>
      </w:r>
      <w:proofErr w:type="gramEnd"/>
      <w:r w:rsidRPr="00DB0DE1">
        <w:rPr>
          <w:rFonts w:cs="Arial"/>
        </w:rPr>
        <w:t xml:space="preserve"> avoid the danger of accident by tripping or falling over. </w:t>
      </w:r>
    </w:p>
    <w:p w14:paraId="47E0CC5B"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rPr>
        <w:t xml:space="preserve">Place all rubbish in the bins provided. </w:t>
      </w:r>
    </w:p>
    <w:p w14:paraId="160C8D70" w14:textId="77777777" w:rsidR="00AC0FF2" w:rsidRPr="00DB0DE1" w:rsidRDefault="00AC0FF2" w:rsidP="00276164">
      <w:pPr>
        <w:numPr>
          <w:ilvl w:val="0"/>
          <w:numId w:val="2"/>
        </w:numPr>
        <w:tabs>
          <w:tab w:val="num" w:pos="284"/>
        </w:tabs>
        <w:spacing w:before="120" w:line="240" w:lineRule="auto"/>
        <w:ind w:left="284" w:hanging="284"/>
        <w:rPr>
          <w:rFonts w:cs="Arial"/>
          <w:color w:val="000000"/>
          <w:spacing w:val="3"/>
        </w:rPr>
      </w:pPr>
      <w:r w:rsidRPr="00DB0DE1">
        <w:rPr>
          <w:rFonts w:cs="Arial"/>
        </w:rPr>
        <w:t>Ensure that kitchen bench spaces are left clean and tidy and that all dishes are wash</w:t>
      </w:r>
      <w:r w:rsidRPr="00DB0DE1">
        <w:rPr>
          <w:rFonts w:cs="Arial"/>
          <w:color w:val="000000"/>
          <w:spacing w:val="3"/>
        </w:rPr>
        <w:t xml:space="preserve">ed. </w:t>
      </w:r>
    </w:p>
    <w:p w14:paraId="7A9AB503" w14:textId="77777777" w:rsidR="00AC0FF2" w:rsidRPr="00DB0DE1" w:rsidRDefault="00AC0FF2" w:rsidP="00276164">
      <w:pPr>
        <w:numPr>
          <w:ilvl w:val="0"/>
          <w:numId w:val="2"/>
        </w:numPr>
        <w:tabs>
          <w:tab w:val="num" w:pos="284"/>
        </w:tabs>
        <w:spacing w:before="120" w:line="240" w:lineRule="auto"/>
        <w:ind w:left="284" w:hanging="284"/>
        <w:rPr>
          <w:rFonts w:cs="Arial"/>
        </w:rPr>
      </w:pPr>
      <w:r w:rsidRPr="00DB0DE1">
        <w:rPr>
          <w:rFonts w:cs="Arial"/>
          <w:color w:val="000000"/>
          <w:spacing w:val="3"/>
        </w:rPr>
        <w:t xml:space="preserve">Do not </w:t>
      </w:r>
      <w:r w:rsidRPr="00DB0DE1">
        <w:rPr>
          <w:rFonts w:cs="Arial"/>
        </w:rPr>
        <w:t>leave</w:t>
      </w:r>
      <w:r w:rsidRPr="00DB0DE1">
        <w:rPr>
          <w:rFonts w:cs="Arial"/>
          <w:color w:val="000000"/>
          <w:spacing w:val="3"/>
        </w:rPr>
        <w:t xml:space="preserve"> tea towels or any cleaning cloths in </w:t>
      </w:r>
      <w:r w:rsidRPr="00DB0DE1">
        <w:rPr>
          <w:rFonts w:cs="Arial"/>
        </w:rPr>
        <w:t xml:space="preserve">a bundle on the bench tops or draped near any bin. </w:t>
      </w:r>
    </w:p>
    <w:p w14:paraId="1C1F1E31" w14:textId="77777777" w:rsidR="00AC0FF2" w:rsidRDefault="00AC0FF2" w:rsidP="00276164">
      <w:pPr>
        <w:numPr>
          <w:ilvl w:val="0"/>
          <w:numId w:val="2"/>
        </w:numPr>
        <w:tabs>
          <w:tab w:val="num" w:pos="284"/>
        </w:tabs>
        <w:spacing w:before="120" w:line="240" w:lineRule="auto"/>
        <w:ind w:left="284" w:hanging="284"/>
        <w:rPr>
          <w:rFonts w:cs="Arial"/>
          <w:color w:val="000000"/>
          <w:spacing w:val="3"/>
        </w:rPr>
      </w:pPr>
      <w:r w:rsidRPr="00DB0DE1">
        <w:rPr>
          <w:rFonts w:cs="Arial"/>
        </w:rPr>
        <w:lastRenderedPageBreak/>
        <w:t>Do not sit</w:t>
      </w:r>
      <w:r w:rsidRPr="00DB0DE1">
        <w:rPr>
          <w:rFonts w:cs="Arial"/>
          <w:color w:val="000000"/>
          <w:spacing w:val="3"/>
        </w:rPr>
        <w:t xml:space="preserve"> or climb on any desks or tables.</w:t>
      </w:r>
    </w:p>
    <w:p w14:paraId="4E3022E3" w14:textId="3C6D8932" w:rsidR="00AB150E" w:rsidRPr="00DB0DE1" w:rsidRDefault="00AB150E" w:rsidP="00276164">
      <w:pPr>
        <w:numPr>
          <w:ilvl w:val="0"/>
          <w:numId w:val="2"/>
        </w:numPr>
        <w:tabs>
          <w:tab w:val="num" w:pos="284"/>
        </w:tabs>
        <w:spacing w:before="120" w:line="240" w:lineRule="auto"/>
        <w:ind w:left="284" w:hanging="284"/>
        <w:rPr>
          <w:rFonts w:cs="Arial"/>
          <w:color w:val="000000"/>
          <w:spacing w:val="3"/>
        </w:rPr>
      </w:pPr>
      <w:r>
        <w:rPr>
          <w:rFonts w:cs="Arial"/>
        </w:rPr>
        <w:t>Please do not eat in the training rooms. Please eat in the designated area.</w:t>
      </w:r>
    </w:p>
    <w:p w14:paraId="70D5F911" w14:textId="77777777" w:rsidR="00AC0FF2" w:rsidRPr="0047683A" w:rsidRDefault="00AC0FF2" w:rsidP="00DA3F89">
      <w:pPr>
        <w:pStyle w:val="Heading1"/>
      </w:pPr>
      <w:bookmarkStart w:id="35" w:name="_Toc246752943"/>
      <w:bookmarkStart w:id="36" w:name="_Toc464028656"/>
      <w:bookmarkStart w:id="37" w:name="_Toc22643875"/>
      <w:r w:rsidRPr="0047683A">
        <w:t>Your equity</w:t>
      </w:r>
      <w:bookmarkEnd w:id="35"/>
      <w:bookmarkEnd w:id="36"/>
      <w:bookmarkEnd w:id="37"/>
    </w:p>
    <w:p w14:paraId="5BC0F503" w14:textId="0789D61E" w:rsidR="00AC0FF2" w:rsidRPr="00DB0DE1" w:rsidRDefault="00AC2F69" w:rsidP="00DA3F89">
      <w:r w:rsidRPr="00AC2F69">
        <w:rPr>
          <w:iCs/>
          <w:color w:val="000000"/>
        </w:rPr>
        <w:t>RAPAD</w:t>
      </w:r>
      <w:r w:rsidR="00487C4C" w:rsidRPr="00DB0DE1">
        <w:rPr>
          <w:i/>
          <w:iCs/>
          <w:color w:val="000000"/>
        </w:rPr>
        <w:t xml:space="preserve"> </w:t>
      </w:r>
      <w:r w:rsidR="00D75FD8" w:rsidRPr="00DB0DE1">
        <w:rPr>
          <w:iCs/>
          <w:color w:val="000000"/>
        </w:rPr>
        <w:t>Skilling</w:t>
      </w:r>
      <w:r w:rsidR="00487C4C" w:rsidRPr="00DB0DE1">
        <w:rPr>
          <w:i/>
          <w:iCs/>
          <w:color w:val="000000"/>
        </w:rPr>
        <w:t xml:space="preserve"> </w:t>
      </w:r>
      <w:r w:rsidR="00AC0FF2" w:rsidRPr="00DB0DE1">
        <w:t xml:space="preserve">is committed to ensuring that the training and assessment environment is free from discrimination and harassment. All </w:t>
      </w:r>
      <w:r w:rsidRPr="00AC2F69">
        <w:t>RAPAD</w:t>
      </w:r>
      <w:r w:rsidR="00487C4C" w:rsidRPr="00DB0DE1">
        <w:rPr>
          <w:i/>
        </w:rPr>
        <w:t xml:space="preserve"> </w:t>
      </w:r>
      <w:r w:rsidR="00D75FD8" w:rsidRPr="00DB0DE1">
        <w:t>Skilling</w:t>
      </w:r>
      <w:r w:rsidR="00487C4C" w:rsidRPr="00DB0DE1">
        <w:rPr>
          <w:i/>
        </w:rPr>
        <w:t xml:space="preserve"> </w:t>
      </w:r>
      <w:r w:rsidR="00AC0FF2" w:rsidRPr="00DB0DE1">
        <w:t xml:space="preserve">staff members (including contractors) are aware that discrimination and harassment will not be tolerated under any circumstances. </w:t>
      </w:r>
      <w:proofErr w:type="gramStart"/>
      <w:r w:rsidR="00AC0FF2" w:rsidRPr="00DB0DE1">
        <w:t>In the event that</w:t>
      </w:r>
      <w:proofErr w:type="gramEnd"/>
      <w:r w:rsidR="00AC0FF2" w:rsidRPr="00DB0DE1">
        <w:t xml:space="preserve"> discrimination and harassment is found to have occurred disciplinary action will be taken against any staff member who breaches this policy. Suspected criminal behaviour will be reported to police authorities immediately. </w:t>
      </w:r>
      <w:r w:rsidR="00200CC0">
        <w:t>Learner</w:t>
      </w:r>
      <w:r w:rsidR="00AC0FF2" w:rsidRPr="00DB0DE1">
        <w:t xml:space="preserve">s should expect fair and friendly behaviour from </w:t>
      </w:r>
      <w:r w:rsidRPr="00AC2F69">
        <w:t>RAPAD</w:t>
      </w:r>
      <w:r w:rsidR="00487C4C" w:rsidRPr="00DB0DE1">
        <w:rPr>
          <w:i/>
        </w:rPr>
        <w:t xml:space="preserve"> </w:t>
      </w:r>
      <w:r w:rsidR="00D75FD8" w:rsidRPr="00DB0DE1">
        <w:t>Skilling</w:t>
      </w:r>
      <w:r w:rsidR="00487C4C" w:rsidRPr="00DB0DE1">
        <w:rPr>
          <w:i/>
        </w:rPr>
        <w:t xml:space="preserve"> </w:t>
      </w:r>
      <w:r w:rsidR="00AC0FF2" w:rsidRPr="00DB0DE1">
        <w:t xml:space="preserve">staff </w:t>
      </w:r>
      <w:proofErr w:type="gramStart"/>
      <w:r w:rsidR="00AC0FF2" w:rsidRPr="00DB0DE1">
        <w:t>members</w:t>
      </w:r>
      <w:proofErr w:type="gramEnd"/>
      <w:r w:rsidR="00AC0FF2" w:rsidRPr="00DB0DE1">
        <w:t xml:space="preserve"> and we apply complaint handling procedures advocated by the Australian Human Rights and Equal Opportunity Commission (HREOC). </w:t>
      </w:r>
    </w:p>
    <w:p w14:paraId="14846D67" w14:textId="5453082F" w:rsidR="00AC0FF2" w:rsidRPr="00DB0DE1" w:rsidRDefault="00200CC0" w:rsidP="00487C4C">
      <w:pPr>
        <w:spacing w:line="300" w:lineRule="exact"/>
        <w:rPr>
          <w:rFonts w:cs="Arial"/>
        </w:rPr>
      </w:pPr>
      <w:r>
        <w:rPr>
          <w:rFonts w:cs="Arial"/>
        </w:rPr>
        <w:t>Learner</w:t>
      </w:r>
      <w:r w:rsidR="00AC0FF2" w:rsidRPr="00DB0DE1">
        <w:rPr>
          <w:rFonts w:cs="Arial"/>
        </w:rPr>
        <w:t xml:space="preserve">s who feel that they have been discriminated against or harassed should report this information to a staff member of </w:t>
      </w:r>
      <w:r w:rsidR="00AC2F69"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00AC0FF2" w:rsidRPr="00DB0DE1">
        <w:rPr>
          <w:rFonts w:cs="Arial"/>
        </w:rPr>
        <w:t xml:space="preserve">that they feel they can trust. This will initiate </w:t>
      </w:r>
      <w:r w:rsidR="003465F7" w:rsidRPr="00DB0DE1">
        <w:rPr>
          <w:rFonts w:cs="Arial"/>
        </w:rPr>
        <w:t>a complaint</w:t>
      </w:r>
      <w:r w:rsidR="00AC0FF2" w:rsidRPr="00DB0DE1">
        <w:rPr>
          <w:rFonts w:cs="Arial"/>
        </w:rPr>
        <w:t xml:space="preserve"> handling procedure which will be fair and transparent and will protect your rights as a complainant. Alternatively, if a </w:t>
      </w:r>
      <w:r>
        <w:rPr>
          <w:rFonts w:cs="Arial"/>
        </w:rPr>
        <w:t>learner</w:t>
      </w:r>
      <w:r w:rsidR="00AC0FF2" w:rsidRPr="00DB0DE1">
        <w:rPr>
          <w:rFonts w:cs="Arial"/>
        </w:rPr>
        <w:t xml:space="preserve"> wishes to report an instance of discrimination or harassment to an agency external to </w:t>
      </w:r>
      <w:r w:rsidR="00AC2F69" w:rsidRPr="00AC2F69">
        <w:rPr>
          <w:rFonts w:cs="Arial"/>
        </w:rPr>
        <w:t>RAPAD</w:t>
      </w:r>
      <w:r w:rsidR="00AC0FF2" w:rsidRPr="00DB0DE1">
        <w:rPr>
          <w:rFonts w:cs="Arial"/>
        </w:rPr>
        <w:t xml:space="preserve"> Skilling, they are advised to contact the HREOC Complaints Info-line on 1300 656 419.</w:t>
      </w:r>
    </w:p>
    <w:p w14:paraId="3765BED1" w14:textId="77777777" w:rsidR="00AC0FF2" w:rsidRPr="00440D2F" w:rsidRDefault="00AC0FF2" w:rsidP="00DA3F89">
      <w:pPr>
        <w:pStyle w:val="Heading1"/>
      </w:pPr>
      <w:bookmarkStart w:id="38" w:name="_Toc246752944"/>
      <w:bookmarkStart w:id="39" w:name="_Toc464028657"/>
      <w:bookmarkStart w:id="40" w:name="_Toc22643876"/>
      <w:r w:rsidRPr="00440D2F">
        <w:t>Your privacy</w:t>
      </w:r>
      <w:bookmarkEnd w:id="38"/>
      <w:bookmarkEnd w:id="39"/>
      <w:bookmarkEnd w:id="40"/>
    </w:p>
    <w:p w14:paraId="55562CD2" w14:textId="60EA8CB4" w:rsidR="00AC0FF2" w:rsidRPr="00440D2F" w:rsidRDefault="00AC2F69" w:rsidP="00DA3F89">
      <w:r w:rsidRPr="00AC2F69">
        <w:rPr>
          <w:color w:val="000000"/>
        </w:rPr>
        <w:t>RAPAD</w:t>
      </w:r>
      <w:r w:rsidR="00487C4C" w:rsidRPr="00440D2F">
        <w:rPr>
          <w:i/>
          <w:color w:val="000000"/>
        </w:rPr>
        <w:t xml:space="preserve"> </w:t>
      </w:r>
      <w:r w:rsidR="00D75FD8" w:rsidRPr="00440D2F">
        <w:rPr>
          <w:color w:val="000000"/>
        </w:rPr>
        <w:t>Skilling</w:t>
      </w:r>
      <w:r w:rsidR="00487C4C" w:rsidRPr="00440D2F">
        <w:rPr>
          <w:i/>
          <w:color w:val="000000"/>
        </w:rPr>
        <w:t xml:space="preserve"> </w:t>
      </w:r>
      <w:r w:rsidR="00AC0FF2" w:rsidRPr="00440D2F">
        <w:t xml:space="preserve">takes the privacy of </w:t>
      </w:r>
      <w:r w:rsidR="00200CC0">
        <w:t>learner</w:t>
      </w:r>
      <w:r w:rsidR="00AC0FF2" w:rsidRPr="00440D2F">
        <w:t>s very seriously and complies with all legislative requirements</w:t>
      </w:r>
      <w:r w:rsidR="00440D2F">
        <w:t xml:space="preserve"> of the Australian Privacy Principals (2014)</w:t>
      </w:r>
      <w:r w:rsidR="00AC0FF2" w:rsidRPr="00440D2F">
        <w:t>.</w:t>
      </w:r>
    </w:p>
    <w:p w14:paraId="66024669" w14:textId="13046E78" w:rsidR="00AC0FF2" w:rsidRPr="00440D2F" w:rsidRDefault="00200CC0" w:rsidP="00487C4C">
      <w:pPr>
        <w:autoSpaceDE w:val="0"/>
        <w:autoSpaceDN w:val="0"/>
        <w:adjustRightInd w:val="0"/>
        <w:spacing w:line="300" w:lineRule="exact"/>
        <w:rPr>
          <w:rFonts w:cs="Arial"/>
        </w:rPr>
      </w:pPr>
      <w:r>
        <w:rPr>
          <w:rFonts w:cs="Arial"/>
        </w:rPr>
        <w:t>Learner</w:t>
      </w:r>
      <w:r w:rsidR="00AC0FF2" w:rsidRPr="00440D2F">
        <w:rPr>
          <w:rFonts w:cs="Arial"/>
        </w:rPr>
        <w:t xml:space="preserve"> information is only shared with external agencies such as registering</w:t>
      </w:r>
      <w:r w:rsidR="00A46616">
        <w:rPr>
          <w:rFonts w:cs="Arial"/>
        </w:rPr>
        <w:t xml:space="preserve"> and licensing</w:t>
      </w:r>
      <w:r w:rsidR="00AC0FF2" w:rsidRPr="00440D2F">
        <w:rPr>
          <w:rFonts w:cs="Arial"/>
        </w:rPr>
        <w:t xml:space="preserve"> authorities to meet compliance requirements as a Registered Training Organisation (RTO). All information shared is kept in the strictest confidence by both parties and is available on request.</w:t>
      </w:r>
    </w:p>
    <w:p w14:paraId="005406FC" w14:textId="17B6985C" w:rsidR="00AC0FF2" w:rsidRDefault="00AC0FF2" w:rsidP="00487C4C">
      <w:pPr>
        <w:autoSpaceDE w:val="0"/>
        <w:autoSpaceDN w:val="0"/>
        <w:adjustRightInd w:val="0"/>
        <w:spacing w:line="300" w:lineRule="exact"/>
        <w:rPr>
          <w:rFonts w:cs="Arial"/>
        </w:rPr>
      </w:pPr>
      <w:r w:rsidRPr="00440D2F">
        <w:rPr>
          <w:rFonts w:cs="Arial"/>
        </w:rPr>
        <w:t xml:space="preserve">In some </w:t>
      </w:r>
      <w:r w:rsidR="003465F7" w:rsidRPr="00440D2F">
        <w:rPr>
          <w:rFonts w:cs="Arial"/>
        </w:rPr>
        <w:t>cases,</w:t>
      </w:r>
      <w:r w:rsidRPr="00440D2F">
        <w:rPr>
          <w:rFonts w:cs="Arial"/>
        </w:rPr>
        <w:t xml:space="preserve"> we are required by law to make </w:t>
      </w:r>
      <w:r w:rsidR="00200CC0">
        <w:rPr>
          <w:rFonts w:cs="Arial"/>
        </w:rPr>
        <w:t>learner</w:t>
      </w:r>
      <w:r w:rsidRPr="00440D2F">
        <w:rPr>
          <w:rFonts w:cs="Arial"/>
        </w:rPr>
        <w:t xml:space="preserve"> information available to others such as the National Centre for Vocational Education and Research. In all other cases </w:t>
      </w:r>
      <w:r w:rsidR="00AC2F69" w:rsidRPr="00AC2F69">
        <w:rPr>
          <w:rFonts w:cs="Arial"/>
          <w:color w:val="000000"/>
        </w:rPr>
        <w:t>RAPAD</w:t>
      </w:r>
      <w:r w:rsidR="00487C4C" w:rsidRPr="00440D2F">
        <w:rPr>
          <w:rFonts w:cs="Arial"/>
          <w:i/>
          <w:color w:val="000000"/>
        </w:rPr>
        <w:t xml:space="preserve"> </w:t>
      </w:r>
      <w:r w:rsidR="00D75FD8" w:rsidRPr="00440D2F">
        <w:rPr>
          <w:rFonts w:cs="Arial"/>
          <w:color w:val="000000"/>
        </w:rPr>
        <w:t>Skilling</w:t>
      </w:r>
      <w:r w:rsidR="00487C4C" w:rsidRPr="00440D2F">
        <w:rPr>
          <w:rFonts w:cs="Arial"/>
          <w:i/>
          <w:color w:val="000000"/>
        </w:rPr>
        <w:t xml:space="preserve"> </w:t>
      </w:r>
      <w:r w:rsidRPr="00440D2F">
        <w:rPr>
          <w:rFonts w:cs="Arial"/>
        </w:rPr>
        <w:t xml:space="preserve">will seek the written permission of the </w:t>
      </w:r>
      <w:r w:rsidR="00200CC0">
        <w:rPr>
          <w:rFonts w:cs="Arial"/>
        </w:rPr>
        <w:t>learner</w:t>
      </w:r>
      <w:r w:rsidRPr="00440D2F">
        <w:rPr>
          <w:rFonts w:cs="Arial"/>
        </w:rPr>
        <w:t xml:space="preserve"> for such disclosure.</w:t>
      </w:r>
    </w:p>
    <w:p w14:paraId="329CA70C" w14:textId="77777777" w:rsidR="00D863BE" w:rsidRDefault="00D863BE" w:rsidP="00D863BE">
      <w:pPr>
        <w:pStyle w:val="Heading1"/>
      </w:pPr>
      <w:bookmarkStart w:id="41" w:name="_Toc464028658"/>
      <w:bookmarkStart w:id="42" w:name="_Toc22643877"/>
      <w:r>
        <w:t>O</w:t>
      </w:r>
      <w:r w:rsidRPr="0047683A">
        <w:t>ur</w:t>
      </w:r>
      <w:r>
        <w:t xml:space="preserve"> guarantee</w:t>
      </w:r>
      <w:bookmarkEnd w:id="41"/>
      <w:bookmarkEnd w:id="42"/>
    </w:p>
    <w:p w14:paraId="3EC1455D" w14:textId="45B116EA" w:rsidR="00D863BE" w:rsidRPr="00D863BE" w:rsidRDefault="00D863BE" w:rsidP="00D863BE">
      <w:pPr>
        <w:rPr>
          <w:lang w:val="en-US"/>
        </w:rPr>
      </w:pPr>
      <w:proofErr w:type="gramStart"/>
      <w:r>
        <w:rPr>
          <w:lang w:val="en-US"/>
        </w:rPr>
        <w:t>In the event that</w:t>
      </w:r>
      <w:proofErr w:type="gramEnd"/>
      <w:r w:rsidRPr="00D863BE">
        <w:rPr>
          <w:lang w:val="en-US"/>
        </w:rPr>
        <w:t xml:space="preserve"> </w:t>
      </w:r>
      <w:r w:rsidR="00AC2F69" w:rsidRPr="00AC2F69">
        <w:rPr>
          <w:lang w:val="en-US"/>
        </w:rPr>
        <w:t>RAPAD</w:t>
      </w:r>
      <w:r w:rsidRPr="00D863BE">
        <w:rPr>
          <w:lang w:val="en-US"/>
        </w:rPr>
        <w:t xml:space="preserve"> Skilling are </w:t>
      </w:r>
      <w:r>
        <w:rPr>
          <w:lang w:val="en-US"/>
        </w:rPr>
        <w:t xml:space="preserve">not able to carry on operation </w:t>
      </w:r>
      <w:r w:rsidR="00AC2F69" w:rsidRPr="00AC2F69">
        <w:rPr>
          <w:lang w:val="en-US"/>
        </w:rPr>
        <w:t>RAPAD</w:t>
      </w:r>
      <w:r w:rsidRPr="00D863BE">
        <w:rPr>
          <w:lang w:val="en-US"/>
        </w:rPr>
        <w:t xml:space="preserve"> </w:t>
      </w:r>
      <w:r w:rsidR="006C59AA">
        <w:rPr>
          <w:lang w:val="en-US"/>
        </w:rPr>
        <w:t>Ski</w:t>
      </w:r>
      <w:r>
        <w:rPr>
          <w:lang w:val="en-US"/>
        </w:rPr>
        <w:t>lling will</w:t>
      </w:r>
      <w:r w:rsidRPr="00D863BE">
        <w:rPr>
          <w:lang w:val="en-US"/>
        </w:rPr>
        <w:t xml:space="preserve"> facilitate </w:t>
      </w:r>
      <w:r>
        <w:rPr>
          <w:lang w:val="en-US"/>
        </w:rPr>
        <w:t>your</w:t>
      </w:r>
      <w:r w:rsidRPr="00D863BE">
        <w:rPr>
          <w:lang w:val="en-US"/>
        </w:rPr>
        <w:t xml:space="preserve"> enroll</w:t>
      </w:r>
      <w:r>
        <w:rPr>
          <w:lang w:val="en-US"/>
        </w:rPr>
        <w:t>ment</w:t>
      </w:r>
      <w:r w:rsidRPr="00D863BE">
        <w:rPr>
          <w:lang w:val="en-US"/>
        </w:rPr>
        <w:t xml:space="preserve"> transfer to another RTO, issue </w:t>
      </w:r>
      <w:r>
        <w:rPr>
          <w:lang w:val="en-US"/>
        </w:rPr>
        <w:t>you</w:t>
      </w:r>
      <w:r w:rsidRPr="00D863BE">
        <w:rPr>
          <w:lang w:val="en-US"/>
        </w:rPr>
        <w:t xml:space="preserve"> with an appropriate refund for service not provided, and issue a Statement of Attainment based on completed units of competence. </w:t>
      </w:r>
    </w:p>
    <w:p w14:paraId="178EC606" w14:textId="77777777" w:rsidR="00AC0FF2" w:rsidRPr="0047683A" w:rsidRDefault="00AC0FF2" w:rsidP="00DA3F89">
      <w:pPr>
        <w:pStyle w:val="Heading1"/>
      </w:pPr>
      <w:bookmarkStart w:id="43" w:name="_Toc246752945"/>
      <w:bookmarkStart w:id="44" w:name="_Toc464028659"/>
      <w:bookmarkStart w:id="45" w:name="_Toc22643878"/>
      <w:r w:rsidRPr="0047683A">
        <w:t>Fees and refunds</w:t>
      </w:r>
      <w:bookmarkEnd w:id="43"/>
      <w:bookmarkEnd w:id="44"/>
      <w:bookmarkEnd w:id="45"/>
    </w:p>
    <w:p w14:paraId="5B4F815C" w14:textId="2546E11F" w:rsidR="00AC0FF2" w:rsidRDefault="00AC0FF2" w:rsidP="00DA3F89">
      <w:r w:rsidRPr="00DB0DE1">
        <w:t xml:space="preserve">In accordance with </w:t>
      </w:r>
      <w:r w:rsidRPr="00DB0DE1">
        <w:rPr>
          <w:iCs/>
        </w:rPr>
        <w:t>applicable State legislation</w:t>
      </w:r>
      <w:r w:rsidRPr="00DB0DE1">
        <w:t xml:space="preserve">, </w:t>
      </w:r>
      <w:r w:rsidR="00AC2F69" w:rsidRPr="00AC2F69">
        <w:t>RAPAD</w:t>
      </w:r>
      <w:r w:rsidR="00487C4C" w:rsidRPr="00DB0DE1">
        <w:rPr>
          <w:i/>
        </w:rPr>
        <w:t xml:space="preserve"> </w:t>
      </w:r>
      <w:r w:rsidR="00D75FD8" w:rsidRPr="00DB0DE1">
        <w:t>Skilling</w:t>
      </w:r>
      <w:r w:rsidR="00487C4C" w:rsidRPr="00DB0DE1">
        <w:rPr>
          <w:i/>
        </w:rPr>
        <w:t xml:space="preserve"> </w:t>
      </w:r>
      <w:r w:rsidRPr="00DB0DE1">
        <w:t xml:space="preserve">is entitled to charge fees for items or services provided to </w:t>
      </w:r>
      <w:r w:rsidR="00200CC0">
        <w:t>learner</w:t>
      </w:r>
      <w:r w:rsidRPr="00DB0DE1">
        <w:t xml:space="preserve">s undertaking a course of study. These charges are generally for items such as course materials or </w:t>
      </w:r>
      <w:proofErr w:type="gramStart"/>
      <w:r w:rsidRPr="00DB0DE1">
        <w:t>text books</w:t>
      </w:r>
      <w:proofErr w:type="gramEnd"/>
      <w:r w:rsidRPr="00DB0DE1">
        <w:t xml:space="preserve">, </w:t>
      </w:r>
      <w:r w:rsidR="00200CC0">
        <w:t>learner</w:t>
      </w:r>
      <w:r w:rsidRPr="00DB0DE1">
        <w:t xml:space="preserve"> services and training and assessment services.</w:t>
      </w:r>
    </w:p>
    <w:p w14:paraId="2E41A038" w14:textId="1DB1D222" w:rsidR="006308D4" w:rsidRDefault="006308D4" w:rsidP="00DA3F89">
      <w:r>
        <w:t>Where a student requests a replacement copy of his/her certification the following fees apply:</w:t>
      </w:r>
    </w:p>
    <w:p w14:paraId="49D726FC" w14:textId="26DBFE6C" w:rsidR="006308D4" w:rsidRDefault="006308D4" w:rsidP="006308D4">
      <w:pPr>
        <w:pStyle w:val="ListParagraph"/>
        <w:numPr>
          <w:ilvl w:val="0"/>
          <w:numId w:val="29"/>
        </w:numPr>
      </w:pPr>
      <w:r>
        <w:t>Qualification Certificate $25.00</w:t>
      </w:r>
    </w:p>
    <w:p w14:paraId="60BC3F09" w14:textId="537C74AB" w:rsidR="006308D4" w:rsidRDefault="006308D4" w:rsidP="006308D4">
      <w:pPr>
        <w:pStyle w:val="ListParagraph"/>
        <w:numPr>
          <w:ilvl w:val="0"/>
          <w:numId w:val="29"/>
        </w:numPr>
      </w:pPr>
      <w:r>
        <w:t>Statement of Attainment $25.00</w:t>
      </w:r>
    </w:p>
    <w:p w14:paraId="6894A36D" w14:textId="433977BF" w:rsidR="006308D4" w:rsidRDefault="006308D4" w:rsidP="006308D4">
      <w:pPr>
        <w:pStyle w:val="ListParagraph"/>
        <w:numPr>
          <w:ilvl w:val="0"/>
          <w:numId w:val="29"/>
        </w:numPr>
      </w:pPr>
      <w:r>
        <w:t>Competency Completion Card $25.00</w:t>
      </w:r>
    </w:p>
    <w:p w14:paraId="0EB3BF8B" w14:textId="0A655C78" w:rsidR="006308D4" w:rsidRDefault="006308D4" w:rsidP="006308D4">
      <w:pPr>
        <w:pStyle w:val="ListParagraph"/>
        <w:numPr>
          <w:ilvl w:val="0"/>
          <w:numId w:val="29"/>
        </w:numPr>
      </w:pPr>
      <w:r>
        <w:t>White Card $25.00</w:t>
      </w:r>
    </w:p>
    <w:p w14:paraId="6D991A3E" w14:textId="3DFBAB0C" w:rsidR="006308D4" w:rsidRDefault="006308D4" w:rsidP="006308D4">
      <w:pPr>
        <w:pStyle w:val="ListParagraph"/>
        <w:numPr>
          <w:ilvl w:val="0"/>
          <w:numId w:val="29"/>
        </w:numPr>
      </w:pPr>
      <w:r>
        <w:t>Certificate of Currency $25.00</w:t>
      </w:r>
    </w:p>
    <w:p w14:paraId="7ADDBAEE" w14:textId="6AEF6AF3" w:rsidR="006308D4" w:rsidRDefault="006308D4" w:rsidP="006308D4">
      <w:pPr>
        <w:pStyle w:val="ListParagraph"/>
        <w:numPr>
          <w:ilvl w:val="0"/>
          <w:numId w:val="29"/>
        </w:numPr>
      </w:pPr>
      <w:r>
        <w:t>Statement of Attendance $25.00</w:t>
      </w:r>
    </w:p>
    <w:p w14:paraId="7DE6D5C6" w14:textId="0BCF835C" w:rsidR="006308D4" w:rsidRPr="00DB0DE1" w:rsidRDefault="006308D4" w:rsidP="006308D4">
      <w:r>
        <w:t xml:space="preserve">Requests for replacement copies require a completed ‘Replacement Card/Certificate </w:t>
      </w:r>
      <w:r w:rsidR="00425752">
        <w:t>Form’.</w:t>
      </w:r>
    </w:p>
    <w:p w14:paraId="14229492" w14:textId="77777777" w:rsidR="00AC0FF2" w:rsidRPr="0047683A" w:rsidRDefault="00AC0FF2" w:rsidP="00DA3F89">
      <w:pPr>
        <w:pStyle w:val="Heading1"/>
      </w:pPr>
      <w:bookmarkStart w:id="46" w:name="_Toc464028660"/>
      <w:bookmarkStart w:id="47" w:name="_Toc22643879"/>
      <w:r w:rsidRPr="0047683A">
        <w:t>Fees payable</w:t>
      </w:r>
      <w:bookmarkEnd w:id="46"/>
      <w:bookmarkEnd w:id="47"/>
    </w:p>
    <w:p w14:paraId="0DAA58F8" w14:textId="553BA4D7" w:rsidR="00AC0FF2" w:rsidRPr="00DB0DE1" w:rsidRDefault="0061186F" w:rsidP="00DA3F89">
      <w:r w:rsidRPr="0061186F">
        <w:rPr>
          <w:lang w:val="en-US"/>
        </w:rPr>
        <w:t xml:space="preserve">Fees are payable when the </w:t>
      </w:r>
      <w:r w:rsidR="00200CC0">
        <w:rPr>
          <w:lang w:val="en-US"/>
        </w:rPr>
        <w:t>learner</w:t>
      </w:r>
      <w:r w:rsidRPr="0061186F">
        <w:rPr>
          <w:lang w:val="en-US"/>
        </w:rPr>
        <w:t xml:space="preserve"> has received notification of enrolment. Fees must </w:t>
      </w:r>
      <w:r w:rsidR="006C59AA">
        <w:rPr>
          <w:lang w:val="en-US"/>
        </w:rPr>
        <w:t>be paid in full if less than $15</w:t>
      </w:r>
      <w:r w:rsidRPr="0061186F">
        <w:rPr>
          <w:lang w:val="en-US"/>
        </w:rPr>
        <w:t>00.00 or part payment to a maximum of $1</w:t>
      </w:r>
      <w:r w:rsidR="006C59AA">
        <w:rPr>
          <w:lang w:val="en-US"/>
        </w:rPr>
        <w:t>5</w:t>
      </w:r>
      <w:r w:rsidRPr="0061186F">
        <w:rPr>
          <w:lang w:val="en-US"/>
        </w:rPr>
        <w:t>00.00 if the total course cost is more than $1</w:t>
      </w:r>
      <w:r w:rsidR="006C59AA">
        <w:rPr>
          <w:lang w:val="en-US"/>
        </w:rPr>
        <w:t>5</w:t>
      </w:r>
      <w:r w:rsidRPr="0061186F">
        <w:rPr>
          <w:lang w:val="en-US"/>
        </w:rPr>
        <w:t xml:space="preserve">00.00, within five days of receiving this notification from </w:t>
      </w:r>
      <w:r w:rsidR="00AC2F69" w:rsidRPr="00AC2F69">
        <w:rPr>
          <w:lang w:val="en-US"/>
        </w:rPr>
        <w:t>RAPAD</w:t>
      </w:r>
      <w:r w:rsidRPr="0061186F">
        <w:rPr>
          <w:lang w:val="en-US"/>
        </w:rPr>
        <w:t xml:space="preserve"> Skilling.  On course commencement $500.00 or the remaining fees whichever is lesser, will be due.</w:t>
      </w:r>
      <w:r w:rsidR="006C59AA">
        <w:rPr>
          <w:lang w:val="en-US"/>
        </w:rPr>
        <w:t xml:space="preserve">  If the course is more than $20</w:t>
      </w:r>
      <w:r w:rsidRPr="0061186F">
        <w:rPr>
          <w:lang w:val="en-US"/>
        </w:rPr>
        <w:t>00.00 the final payment is due at the completion of study and prior to the qualification being issued.</w:t>
      </w:r>
      <w:r w:rsidR="00AC0FF2" w:rsidRPr="00DB0DE1">
        <w:t xml:space="preserve"> </w:t>
      </w:r>
      <w:r w:rsidR="00AC2F69" w:rsidRPr="00AC2F69">
        <w:t>RAPAD</w:t>
      </w:r>
      <w:r w:rsidR="00487C4C" w:rsidRPr="00DB0DE1">
        <w:rPr>
          <w:i/>
        </w:rPr>
        <w:t xml:space="preserve"> </w:t>
      </w:r>
      <w:r w:rsidR="00D75FD8" w:rsidRPr="00DB0DE1">
        <w:t>Skilling</w:t>
      </w:r>
      <w:r w:rsidR="00487C4C" w:rsidRPr="00DB0DE1">
        <w:rPr>
          <w:i/>
        </w:rPr>
        <w:t xml:space="preserve"> </w:t>
      </w:r>
      <w:r w:rsidR="00AC0FF2" w:rsidRPr="00DB0DE1">
        <w:t xml:space="preserve">may discontinue training if fees are not paid as required. For a full list of current fees and charges please request a copy of </w:t>
      </w:r>
      <w:r w:rsidR="00AC2F69" w:rsidRPr="00AC2F69">
        <w:t>RAPAD</w:t>
      </w:r>
      <w:r w:rsidR="00487C4C" w:rsidRPr="00DB0DE1">
        <w:rPr>
          <w:i/>
        </w:rPr>
        <w:t xml:space="preserve"> </w:t>
      </w:r>
      <w:r w:rsidR="00D75FD8" w:rsidRPr="00DB0DE1">
        <w:t>Skilling</w:t>
      </w:r>
      <w:r w:rsidR="00487C4C" w:rsidRPr="00DB0DE1">
        <w:rPr>
          <w:i/>
        </w:rPr>
        <w:t xml:space="preserve"> </w:t>
      </w:r>
      <w:r w:rsidR="00AC0FF2" w:rsidRPr="00DB0DE1">
        <w:t>schedule of fees and charges.</w:t>
      </w:r>
    </w:p>
    <w:p w14:paraId="5B23D0D9" w14:textId="7E8EEC62" w:rsidR="00AC0FF2" w:rsidRPr="0047683A" w:rsidRDefault="00200CC0" w:rsidP="00DA3F89">
      <w:pPr>
        <w:pStyle w:val="Heading1"/>
      </w:pPr>
      <w:bookmarkStart w:id="48" w:name="_Toc464028661"/>
      <w:bookmarkStart w:id="49" w:name="_Toc22643880"/>
      <w:r>
        <w:t>Learner</w:t>
      </w:r>
      <w:r w:rsidR="00AC0FF2" w:rsidRPr="0047683A">
        <w:t xml:space="preserve"> cancellation</w:t>
      </w:r>
      <w:bookmarkEnd w:id="48"/>
      <w:bookmarkEnd w:id="49"/>
    </w:p>
    <w:p w14:paraId="080FFBDD" w14:textId="681FAA65" w:rsidR="00962A0D" w:rsidRPr="00DB0DE1" w:rsidRDefault="00CD6860" w:rsidP="00DA3F89">
      <w:r w:rsidRPr="00DB0DE1">
        <w:t xml:space="preserve">If you wish to </w:t>
      </w:r>
      <w:r w:rsidR="00AC0FF2" w:rsidRPr="00DB0DE1">
        <w:t xml:space="preserve">cancel </w:t>
      </w:r>
      <w:r w:rsidRPr="00DB0DE1">
        <w:t>your</w:t>
      </w:r>
      <w:r w:rsidR="00AC0FF2" w:rsidRPr="00DB0DE1">
        <w:t xml:space="preserve"> enrolment part way through a training program </w:t>
      </w:r>
      <w:r w:rsidRPr="00DB0DE1">
        <w:t xml:space="preserve">you </w:t>
      </w:r>
      <w:r w:rsidR="00AC0FF2" w:rsidRPr="00DB0DE1">
        <w:t xml:space="preserve">must notify </w:t>
      </w:r>
      <w:r w:rsidR="00AC2F69" w:rsidRPr="00AC2F69">
        <w:t>RAPAD</w:t>
      </w:r>
      <w:r w:rsidR="00487C4C" w:rsidRPr="00DB0DE1">
        <w:rPr>
          <w:i/>
        </w:rPr>
        <w:t xml:space="preserve"> </w:t>
      </w:r>
      <w:r w:rsidR="00D75FD8" w:rsidRPr="00DB0DE1">
        <w:t>Skilling</w:t>
      </w:r>
      <w:r w:rsidR="00487C4C" w:rsidRPr="00DB0DE1">
        <w:rPr>
          <w:i/>
        </w:rPr>
        <w:t xml:space="preserve"> </w:t>
      </w:r>
      <w:r w:rsidR="00AC0FF2" w:rsidRPr="00DB0DE1">
        <w:t xml:space="preserve">in writing at the soonest opportunity if consideration of fee reimbursement is required. </w:t>
      </w:r>
      <w:r w:rsidRPr="00DB0DE1">
        <w:t xml:space="preserve">This may be via email </w:t>
      </w:r>
      <w:r w:rsidRPr="00DB0DE1">
        <w:lastRenderedPageBreak/>
        <w:t xml:space="preserve">or letter. </w:t>
      </w:r>
      <w:r w:rsidR="00AC2F69" w:rsidRPr="00AC2F69">
        <w:t>RAPAD</w:t>
      </w:r>
      <w:r w:rsidRPr="00DB0DE1">
        <w:t xml:space="preserve"> Skilling staff </w:t>
      </w:r>
      <w:proofErr w:type="gramStart"/>
      <w:r w:rsidRPr="00DB0DE1">
        <w:t>are able to</w:t>
      </w:r>
      <w:proofErr w:type="gramEnd"/>
      <w:r w:rsidRPr="00DB0DE1">
        <w:t xml:space="preserve"> advise </w:t>
      </w:r>
      <w:r w:rsidR="0035629C" w:rsidRPr="00DB0DE1">
        <w:t>you</w:t>
      </w:r>
      <w:r w:rsidRPr="00DB0DE1">
        <w:t xml:space="preserve"> of your rights with regards to the refunding of tuition fees. They will </w:t>
      </w:r>
      <w:r w:rsidR="00962A0D" w:rsidRPr="00DB0DE1">
        <w:t>also advise</w:t>
      </w:r>
      <w:r w:rsidRPr="00DB0DE1">
        <w:t xml:space="preserve"> of other options such as suspending the enrolment and re-commencing in another scheduled training program</w:t>
      </w:r>
      <w:r w:rsidR="00962A0D" w:rsidRPr="00DB0DE1">
        <w:t xml:space="preserve">.  </w:t>
      </w:r>
    </w:p>
    <w:p w14:paraId="683DF765" w14:textId="77777777" w:rsidR="00CD6860" w:rsidRPr="00DB0DE1" w:rsidRDefault="00962A0D" w:rsidP="00CD6860">
      <w:pPr>
        <w:spacing w:after="120"/>
        <w:rPr>
          <w:rFonts w:cs="Arial"/>
        </w:rPr>
      </w:pPr>
      <w:r w:rsidRPr="00DB0DE1">
        <w:rPr>
          <w:rFonts w:cs="Arial"/>
        </w:rPr>
        <w:t xml:space="preserve">If you </w:t>
      </w:r>
      <w:r w:rsidR="00CD6860" w:rsidRPr="00DB0DE1">
        <w:rPr>
          <w:rFonts w:cs="Arial"/>
        </w:rPr>
        <w:t xml:space="preserve">give written notice to cancel </w:t>
      </w:r>
      <w:r w:rsidRPr="00DB0DE1">
        <w:rPr>
          <w:rFonts w:cs="Arial"/>
        </w:rPr>
        <w:t>your</w:t>
      </w:r>
      <w:r w:rsidR="00CD6860" w:rsidRPr="00DB0DE1">
        <w:rPr>
          <w:rFonts w:cs="Arial"/>
        </w:rPr>
        <w:t xml:space="preserve"> enrolment and are eligible for a refund </w:t>
      </w:r>
      <w:r w:rsidRPr="00DB0DE1">
        <w:rPr>
          <w:rFonts w:cs="Arial"/>
        </w:rPr>
        <w:t xml:space="preserve">you </w:t>
      </w:r>
      <w:r w:rsidR="00CD6860" w:rsidRPr="00DB0DE1">
        <w:rPr>
          <w:rFonts w:cs="Arial"/>
        </w:rPr>
        <w:t xml:space="preserve">will be provided with a Refund Request Form. </w:t>
      </w:r>
    </w:p>
    <w:p w14:paraId="2C48BAAE" w14:textId="77777777" w:rsidR="00D863BE" w:rsidRDefault="00D863BE" w:rsidP="00D863BE">
      <w:pPr>
        <w:pStyle w:val="Heading1"/>
      </w:pPr>
      <w:bookmarkStart w:id="50" w:name="_Toc464028662"/>
      <w:bookmarkStart w:id="51" w:name="_Toc22643881"/>
      <w:r>
        <w:t>Refunds</w:t>
      </w:r>
      <w:bookmarkEnd w:id="50"/>
      <w:bookmarkEnd w:id="51"/>
    </w:p>
    <w:p w14:paraId="7D2E68A5" w14:textId="77777777" w:rsidR="00CD6860" w:rsidRPr="00DB0DE1" w:rsidRDefault="00962A0D" w:rsidP="0061186F">
      <w:pPr>
        <w:numPr>
          <w:ilvl w:val="0"/>
          <w:numId w:val="2"/>
        </w:numPr>
        <w:tabs>
          <w:tab w:val="num" w:pos="284"/>
        </w:tabs>
        <w:spacing w:before="120" w:line="300" w:lineRule="exact"/>
        <w:ind w:left="284" w:hanging="284"/>
        <w:rPr>
          <w:rFonts w:cs="Arial"/>
        </w:rPr>
      </w:pPr>
      <w:r>
        <w:rPr>
          <w:rFonts w:cs="Arial"/>
        </w:rPr>
        <w:t>I</w:t>
      </w:r>
      <w:r w:rsidRPr="00DB0DE1">
        <w:rPr>
          <w:rFonts w:cs="Arial"/>
        </w:rPr>
        <w:t>f you</w:t>
      </w:r>
      <w:r w:rsidR="00CD6860" w:rsidRPr="00DB0DE1">
        <w:rPr>
          <w:rFonts w:cs="Arial"/>
        </w:rPr>
        <w:t xml:space="preserve"> give notice to cancel </w:t>
      </w:r>
      <w:r w:rsidRPr="00DB0DE1">
        <w:rPr>
          <w:rFonts w:cs="Arial"/>
        </w:rPr>
        <w:t xml:space="preserve">your </w:t>
      </w:r>
      <w:r w:rsidR="00CD6860" w:rsidRPr="00DB0DE1">
        <w:rPr>
          <w:rFonts w:cs="Arial"/>
        </w:rPr>
        <w:t xml:space="preserve">enrolment more than 10 days prior to the commencement of a program </w:t>
      </w:r>
      <w:r w:rsidRPr="00DB0DE1">
        <w:rPr>
          <w:rFonts w:cs="Arial"/>
        </w:rPr>
        <w:t xml:space="preserve">you </w:t>
      </w:r>
      <w:r w:rsidR="00CD6860" w:rsidRPr="00DB0DE1">
        <w:rPr>
          <w:rFonts w:cs="Arial"/>
        </w:rPr>
        <w:t>will be entitled to a full refund of fees paid.</w:t>
      </w:r>
    </w:p>
    <w:p w14:paraId="78716E0F" w14:textId="16343500" w:rsidR="00CD6860" w:rsidRPr="00DB0DE1" w:rsidRDefault="00962A0D" w:rsidP="0061186F">
      <w:pPr>
        <w:numPr>
          <w:ilvl w:val="0"/>
          <w:numId w:val="2"/>
        </w:numPr>
        <w:tabs>
          <w:tab w:val="num" w:pos="284"/>
        </w:tabs>
        <w:spacing w:before="120" w:line="300" w:lineRule="exact"/>
        <w:ind w:left="284" w:hanging="284"/>
        <w:rPr>
          <w:rFonts w:cs="Arial"/>
        </w:rPr>
      </w:pPr>
      <w:r w:rsidRPr="00DB0DE1">
        <w:rPr>
          <w:rFonts w:cs="Arial"/>
        </w:rPr>
        <w:t>If you</w:t>
      </w:r>
      <w:r w:rsidR="00CD6860" w:rsidRPr="00DB0DE1">
        <w:rPr>
          <w:rFonts w:cs="Arial"/>
        </w:rPr>
        <w:t xml:space="preserve"> give notice to cancel </w:t>
      </w:r>
      <w:r w:rsidRPr="00DB0DE1">
        <w:rPr>
          <w:rFonts w:cs="Arial"/>
        </w:rPr>
        <w:t>your</w:t>
      </w:r>
      <w:r w:rsidR="00CD6860" w:rsidRPr="00DB0DE1">
        <w:rPr>
          <w:rFonts w:cs="Arial"/>
        </w:rPr>
        <w:t xml:space="preserve"> enrolment less than 10 days prior to the commencement of a program </w:t>
      </w:r>
      <w:r w:rsidRPr="00DB0DE1">
        <w:rPr>
          <w:rFonts w:cs="Arial"/>
        </w:rPr>
        <w:t xml:space="preserve">you </w:t>
      </w:r>
      <w:r w:rsidR="00CD6860" w:rsidRPr="00DB0DE1">
        <w:rPr>
          <w:rFonts w:cs="Arial"/>
        </w:rPr>
        <w:t xml:space="preserve">will be entitled to a 75% refund of fees paid. The amount retained (25%) by </w:t>
      </w:r>
      <w:r w:rsidR="00AC2F69" w:rsidRPr="00AC2F69">
        <w:rPr>
          <w:rFonts w:cs="Arial"/>
        </w:rPr>
        <w:t>RAPAD</w:t>
      </w:r>
      <w:r w:rsidR="00CD6860" w:rsidRPr="00DB0DE1">
        <w:rPr>
          <w:rFonts w:cs="Arial"/>
        </w:rPr>
        <w:t xml:space="preserve"> Skilling is required to cover the costs of staff and resources which will have already be</w:t>
      </w:r>
      <w:r w:rsidRPr="00DB0DE1">
        <w:rPr>
          <w:rFonts w:cs="Arial"/>
        </w:rPr>
        <w:t xml:space="preserve">en committed based on your </w:t>
      </w:r>
      <w:r w:rsidR="00CD6860" w:rsidRPr="00DB0DE1">
        <w:rPr>
          <w:rFonts w:cs="Arial"/>
        </w:rPr>
        <w:t>initial intention to undertake the training.</w:t>
      </w:r>
    </w:p>
    <w:p w14:paraId="329839D9" w14:textId="729247F2" w:rsidR="00CD6860" w:rsidRPr="00DB0DE1" w:rsidRDefault="00962A0D" w:rsidP="0061186F">
      <w:pPr>
        <w:numPr>
          <w:ilvl w:val="0"/>
          <w:numId w:val="2"/>
        </w:numPr>
        <w:tabs>
          <w:tab w:val="num" w:pos="284"/>
        </w:tabs>
        <w:spacing w:before="120" w:line="300" w:lineRule="exact"/>
        <w:ind w:left="284" w:hanging="284"/>
        <w:rPr>
          <w:rFonts w:cs="Arial"/>
        </w:rPr>
      </w:pPr>
      <w:r w:rsidRPr="00DB0DE1">
        <w:rPr>
          <w:rFonts w:cs="Arial"/>
        </w:rPr>
        <w:t xml:space="preserve">If you </w:t>
      </w:r>
      <w:r w:rsidR="00CD6860" w:rsidRPr="00DB0DE1">
        <w:rPr>
          <w:rFonts w:cs="Arial"/>
        </w:rPr>
        <w:t xml:space="preserve">cancel </w:t>
      </w:r>
      <w:r w:rsidRPr="00DB0DE1">
        <w:rPr>
          <w:rFonts w:cs="Arial"/>
        </w:rPr>
        <w:t>your</w:t>
      </w:r>
      <w:r w:rsidR="00CD6860" w:rsidRPr="00DB0DE1">
        <w:rPr>
          <w:rFonts w:cs="Arial"/>
        </w:rPr>
        <w:t xml:space="preserve"> enrolment after a training program has </w:t>
      </w:r>
      <w:r w:rsidR="008015C8" w:rsidRPr="00DB0DE1">
        <w:rPr>
          <w:rFonts w:cs="Arial"/>
        </w:rPr>
        <w:t>commenced,</w:t>
      </w:r>
      <w:r w:rsidR="00CD6860" w:rsidRPr="00DB0DE1">
        <w:rPr>
          <w:rFonts w:cs="Arial"/>
        </w:rPr>
        <w:t xml:space="preserve"> </w:t>
      </w:r>
      <w:r w:rsidRPr="00DB0DE1">
        <w:rPr>
          <w:rFonts w:cs="Arial"/>
        </w:rPr>
        <w:t xml:space="preserve">you </w:t>
      </w:r>
      <w:r w:rsidR="00CD6860" w:rsidRPr="00DB0DE1">
        <w:rPr>
          <w:rFonts w:cs="Arial"/>
        </w:rPr>
        <w:t>will not be entitled to a refund of fees.</w:t>
      </w:r>
    </w:p>
    <w:p w14:paraId="14F0122D" w14:textId="78D85672" w:rsidR="00CD6860" w:rsidRPr="00DB0DE1" w:rsidRDefault="00CD6860" w:rsidP="00CD6860">
      <w:pPr>
        <w:spacing w:after="120"/>
        <w:ind w:right="150"/>
        <w:rPr>
          <w:rFonts w:cs="Arial"/>
        </w:rPr>
      </w:pPr>
      <w:r w:rsidRPr="00DB0DE1">
        <w:rPr>
          <w:rFonts w:cs="Arial"/>
        </w:rPr>
        <w:t xml:space="preserve">Where refunds are approved, the refund payment will be paid within 14 days from the receipt of written notice to cancel of enrolment. </w:t>
      </w:r>
      <w:r w:rsidR="00E92B02">
        <w:rPr>
          <w:rFonts w:cs="Arial"/>
        </w:rPr>
        <w:t xml:space="preserve">For the tuition fees to be refunded </w:t>
      </w:r>
      <w:proofErr w:type="gramStart"/>
      <w:r w:rsidR="00E92B02">
        <w:rPr>
          <w:rFonts w:cs="Arial"/>
        </w:rPr>
        <w:t xml:space="preserve">a </w:t>
      </w:r>
      <w:r w:rsidR="00517C9D">
        <w:rPr>
          <w:rFonts w:cs="Arial"/>
        </w:rPr>
        <w:t xml:space="preserve"> Refund</w:t>
      </w:r>
      <w:proofErr w:type="gramEnd"/>
      <w:r w:rsidR="00517C9D">
        <w:rPr>
          <w:rFonts w:cs="Arial"/>
        </w:rPr>
        <w:t xml:space="preserve"> Request Form</w:t>
      </w:r>
      <w:r w:rsidR="00E92B02">
        <w:rPr>
          <w:rFonts w:cs="Arial"/>
        </w:rPr>
        <w:t xml:space="preserve"> needs to be completed.</w:t>
      </w:r>
    </w:p>
    <w:p w14:paraId="58F601BE" w14:textId="6EABA7F9" w:rsidR="00AC0FF2" w:rsidRPr="00DB0DE1" w:rsidRDefault="00962A0D" w:rsidP="00487C4C">
      <w:pPr>
        <w:spacing w:line="300" w:lineRule="exact"/>
        <w:ind w:right="150"/>
        <w:rPr>
          <w:rFonts w:cs="Arial"/>
        </w:rPr>
      </w:pPr>
      <w:r w:rsidRPr="00DB0DE1">
        <w:rPr>
          <w:rFonts w:cs="Arial"/>
        </w:rPr>
        <w:t xml:space="preserve">If you </w:t>
      </w:r>
      <w:r w:rsidR="00AC0FF2" w:rsidRPr="00DB0DE1">
        <w:rPr>
          <w:rFonts w:cs="Arial"/>
        </w:rPr>
        <w:t>ha</w:t>
      </w:r>
      <w:r w:rsidRPr="00DB0DE1">
        <w:rPr>
          <w:rFonts w:cs="Arial"/>
        </w:rPr>
        <w:t>ve</w:t>
      </w:r>
      <w:r w:rsidR="00AC0FF2" w:rsidRPr="00DB0DE1">
        <w:rPr>
          <w:rFonts w:cs="Arial"/>
        </w:rPr>
        <w:t xml:space="preserve"> purchased a text or training wo</w:t>
      </w:r>
      <w:r w:rsidRPr="00DB0DE1">
        <w:rPr>
          <w:rFonts w:cs="Arial"/>
        </w:rPr>
        <w:t>rkbooks and subsequently cancel</w:t>
      </w:r>
      <w:r w:rsidR="00AC0FF2" w:rsidRPr="00DB0DE1">
        <w:rPr>
          <w:rFonts w:cs="Arial"/>
        </w:rPr>
        <w:t xml:space="preserve">, </w:t>
      </w:r>
      <w:r w:rsidR="00AC2F69"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00AC0FF2" w:rsidRPr="00DB0DE1">
        <w:rPr>
          <w:rFonts w:cs="Arial"/>
        </w:rPr>
        <w:t xml:space="preserve">will not refund monies for the text unless a written request for a refund is received and </w:t>
      </w:r>
      <w:r w:rsidR="00AC2F69"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00AC0FF2" w:rsidRPr="00DB0DE1">
        <w:rPr>
          <w:rFonts w:cs="Arial"/>
        </w:rPr>
        <w:t>is satisfied that the text is in as-new condition.</w:t>
      </w:r>
    </w:p>
    <w:p w14:paraId="70ADB51B" w14:textId="77777777" w:rsidR="00CD6860" w:rsidRPr="0047683A" w:rsidRDefault="00CD6860" w:rsidP="00DA3F89">
      <w:pPr>
        <w:pStyle w:val="Heading1"/>
      </w:pPr>
      <w:bookmarkStart w:id="52" w:name="_Toc464028663"/>
      <w:bookmarkStart w:id="53" w:name="_Toc22643882"/>
      <w:r>
        <w:t xml:space="preserve">Replacement of text and training </w:t>
      </w:r>
      <w:r w:rsidRPr="0047683A">
        <w:t>workbooks</w:t>
      </w:r>
      <w:bookmarkEnd w:id="52"/>
      <w:bookmarkEnd w:id="53"/>
    </w:p>
    <w:p w14:paraId="5309B9E7" w14:textId="7CAED6D7" w:rsidR="00CD6860" w:rsidRPr="00DB0DE1" w:rsidRDefault="00CD6860" w:rsidP="00DA3F89">
      <w:r w:rsidRPr="00DB0DE1">
        <w:t xml:space="preserve">If you require replacement of issued text or training workbooks </w:t>
      </w:r>
      <w:r w:rsidR="00517C9D">
        <w:t xml:space="preserve">you </w:t>
      </w:r>
      <w:r w:rsidRPr="00DB0DE1">
        <w:t>will be liable for additional charges to cover the cost of replacement.</w:t>
      </w:r>
    </w:p>
    <w:p w14:paraId="372DBEBE" w14:textId="77777777" w:rsidR="00AC0FF2" w:rsidRPr="0047683A" w:rsidRDefault="00AC0FF2" w:rsidP="00DA3F89">
      <w:pPr>
        <w:pStyle w:val="Heading1"/>
      </w:pPr>
      <w:bookmarkStart w:id="54" w:name="_Toc464028664"/>
      <w:bookmarkStart w:id="55" w:name="_Toc22643883"/>
      <w:r w:rsidRPr="0047683A">
        <w:t>Payment method</w:t>
      </w:r>
      <w:bookmarkEnd w:id="54"/>
      <w:bookmarkEnd w:id="55"/>
    </w:p>
    <w:p w14:paraId="70FB411C" w14:textId="20DE38A1" w:rsidR="00AC0FF2" w:rsidRPr="00DB0DE1" w:rsidRDefault="00AC2F69" w:rsidP="00DA3F89">
      <w:r w:rsidRPr="00AC2F69">
        <w:t>RAPAD</w:t>
      </w:r>
      <w:r w:rsidR="00487C4C" w:rsidRPr="00DB0DE1">
        <w:rPr>
          <w:i/>
        </w:rPr>
        <w:t xml:space="preserve"> </w:t>
      </w:r>
      <w:r w:rsidR="00D75FD8" w:rsidRPr="00DB0DE1">
        <w:t>Skilling</w:t>
      </w:r>
      <w:r w:rsidR="00487C4C" w:rsidRPr="00DB0DE1">
        <w:rPr>
          <w:i/>
        </w:rPr>
        <w:t xml:space="preserve"> </w:t>
      </w:r>
      <w:r w:rsidR="00AC0FF2" w:rsidRPr="00DB0DE1">
        <w:t>accepts payment for fees using:</w:t>
      </w:r>
    </w:p>
    <w:p w14:paraId="13CF784C" w14:textId="77777777" w:rsidR="00A46616" w:rsidRDefault="00AC0FF2" w:rsidP="0061186F">
      <w:pPr>
        <w:numPr>
          <w:ilvl w:val="0"/>
          <w:numId w:val="2"/>
        </w:numPr>
        <w:tabs>
          <w:tab w:val="num" w:pos="284"/>
        </w:tabs>
        <w:spacing w:before="120" w:line="300" w:lineRule="exact"/>
        <w:ind w:left="284" w:hanging="284"/>
        <w:rPr>
          <w:rFonts w:cs="Arial"/>
        </w:rPr>
      </w:pPr>
      <w:r w:rsidRPr="00DB0DE1">
        <w:rPr>
          <w:rFonts w:cs="Arial"/>
        </w:rPr>
        <w:t>Electronic Funds Transfer</w:t>
      </w:r>
    </w:p>
    <w:p w14:paraId="71FDB0F3" w14:textId="21EA324F" w:rsidR="00AC0FF2" w:rsidRPr="00DB0DE1" w:rsidRDefault="00A46616" w:rsidP="0061186F">
      <w:pPr>
        <w:numPr>
          <w:ilvl w:val="0"/>
          <w:numId w:val="2"/>
        </w:numPr>
        <w:tabs>
          <w:tab w:val="num" w:pos="284"/>
        </w:tabs>
        <w:spacing w:before="120" w:line="300" w:lineRule="exact"/>
        <w:ind w:left="284" w:hanging="284"/>
        <w:rPr>
          <w:rFonts w:cs="Arial"/>
        </w:rPr>
      </w:pPr>
      <w:r>
        <w:rPr>
          <w:rFonts w:cs="Arial"/>
        </w:rPr>
        <w:t>Credit</w:t>
      </w:r>
      <w:r w:rsidR="006308D4">
        <w:rPr>
          <w:rFonts w:cs="Arial"/>
        </w:rPr>
        <w:t>/Debit</w:t>
      </w:r>
      <w:r>
        <w:rPr>
          <w:rFonts w:cs="Arial"/>
        </w:rPr>
        <w:t xml:space="preserve"> Card – (fees apply-please enquire</w:t>
      </w:r>
      <w:r w:rsidR="00AC0FF2" w:rsidRPr="00DB0DE1">
        <w:rPr>
          <w:rFonts w:cs="Arial"/>
        </w:rPr>
        <w:t>)</w:t>
      </w:r>
    </w:p>
    <w:p w14:paraId="2C7A5C21" w14:textId="19230173" w:rsidR="00AC0FF2" w:rsidRPr="00DB0DE1" w:rsidRDefault="00AC0FF2" w:rsidP="0061186F">
      <w:pPr>
        <w:numPr>
          <w:ilvl w:val="0"/>
          <w:numId w:val="2"/>
        </w:numPr>
        <w:tabs>
          <w:tab w:val="num" w:pos="284"/>
        </w:tabs>
        <w:spacing w:before="120" w:line="300" w:lineRule="exact"/>
        <w:ind w:left="284" w:hanging="284"/>
        <w:rPr>
          <w:rFonts w:cs="Arial"/>
        </w:rPr>
      </w:pPr>
      <w:r w:rsidRPr="00DB0DE1">
        <w:rPr>
          <w:rFonts w:cs="Arial"/>
        </w:rPr>
        <w:t xml:space="preserve">Cheque (made payable to </w:t>
      </w:r>
      <w:r w:rsidR="00AC2F69" w:rsidRPr="00AC2F69">
        <w:rPr>
          <w:rFonts w:cs="Arial"/>
        </w:rPr>
        <w:t>RAPAD</w:t>
      </w:r>
      <w:r w:rsidR="003465F7" w:rsidRPr="00DB0DE1">
        <w:rPr>
          <w:rFonts w:cs="Arial"/>
        </w:rPr>
        <w:t xml:space="preserve"> Skilling</w:t>
      </w:r>
      <w:r w:rsidRPr="00DB0DE1">
        <w:rPr>
          <w:rFonts w:cs="Arial"/>
        </w:rPr>
        <w:t>)</w:t>
      </w:r>
    </w:p>
    <w:p w14:paraId="6D2D2F95" w14:textId="3D7A7F51" w:rsidR="00AC0FF2" w:rsidRPr="00DB0DE1" w:rsidRDefault="00AC0FF2" w:rsidP="0061186F">
      <w:pPr>
        <w:numPr>
          <w:ilvl w:val="0"/>
          <w:numId w:val="2"/>
        </w:numPr>
        <w:tabs>
          <w:tab w:val="num" w:pos="284"/>
        </w:tabs>
        <w:spacing w:before="120" w:line="300" w:lineRule="exact"/>
        <w:ind w:left="284" w:hanging="284"/>
        <w:rPr>
          <w:rFonts w:cs="Arial"/>
        </w:rPr>
      </w:pPr>
      <w:r w:rsidRPr="00DB0DE1">
        <w:rPr>
          <w:rFonts w:cs="Arial"/>
        </w:rPr>
        <w:t xml:space="preserve">Payment in cash </w:t>
      </w:r>
      <w:r w:rsidR="00CD6860" w:rsidRPr="00DB0DE1">
        <w:rPr>
          <w:rFonts w:cs="Arial"/>
        </w:rPr>
        <w:t>in person</w:t>
      </w:r>
      <w:r w:rsidR="003465F7">
        <w:rPr>
          <w:rFonts w:cs="Arial"/>
        </w:rPr>
        <w:t xml:space="preserve"> (with the right money, no change available)</w:t>
      </w:r>
      <w:r w:rsidR="00CD6860" w:rsidRPr="00DB0DE1">
        <w:rPr>
          <w:rFonts w:cs="Arial"/>
        </w:rPr>
        <w:t xml:space="preserve"> to the </w:t>
      </w:r>
      <w:r w:rsidR="00AC2F69" w:rsidRPr="00AC2F69">
        <w:rPr>
          <w:rFonts w:cs="Arial"/>
        </w:rPr>
        <w:t>RAPAD</w:t>
      </w:r>
      <w:r w:rsidR="00CD6860" w:rsidRPr="00DB0DE1">
        <w:rPr>
          <w:rFonts w:cs="Arial"/>
        </w:rPr>
        <w:t xml:space="preserve"> Skilling office (</w:t>
      </w:r>
      <w:r w:rsidR="006C59AA">
        <w:rPr>
          <w:rFonts w:cs="Arial"/>
        </w:rPr>
        <w:t>117 Eagle</w:t>
      </w:r>
      <w:r w:rsidR="00CD6860" w:rsidRPr="00DB0DE1">
        <w:rPr>
          <w:rFonts w:cs="Arial"/>
        </w:rPr>
        <w:t xml:space="preserve"> Street Longreach)</w:t>
      </w:r>
      <w:r w:rsidRPr="00DB0DE1">
        <w:rPr>
          <w:rFonts w:cs="Arial"/>
        </w:rPr>
        <w:t>.</w:t>
      </w:r>
    </w:p>
    <w:p w14:paraId="79875FE9" w14:textId="77777777" w:rsidR="00AC0FF2" w:rsidRPr="0047683A" w:rsidRDefault="00AC0FF2" w:rsidP="00DA3F89">
      <w:pPr>
        <w:pStyle w:val="Heading1"/>
      </w:pPr>
      <w:bookmarkStart w:id="56" w:name="_Toc464028665"/>
      <w:bookmarkStart w:id="57" w:name="_Toc22643884"/>
      <w:r w:rsidRPr="0047683A">
        <w:t>Access to your records</w:t>
      </w:r>
      <w:bookmarkEnd w:id="56"/>
      <w:bookmarkEnd w:id="57"/>
    </w:p>
    <w:p w14:paraId="5977665A" w14:textId="4C33AD68" w:rsidR="00962A0D" w:rsidRPr="00DB0DE1" w:rsidRDefault="00AC0FF2" w:rsidP="00DA3F89">
      <w:r w:rsidRPr="00DB0DE1">
        <w:t xml:space="preserve">You are entitled to have access to your </w:t>
      </w:r>
      <w:r w:rsidR="00200CC0">
        <w:t>learner</w:t>
      </w:r>
      <w:r w:rsidRPr="00DB0DE1">
        <w:t xml:space="preserve"> file and learning and assessment records on request. You may require these to monitor you</w:t>
      </w:r>
      <w:r w:rsidR="009E77FF" w:rsidRPr="00DB0DE1">
        <w:t>r</w:t>
      </w:r>
      <w:r w:rsidRPr="00DB0DE1">
        <w:t xml:space="preserve"> progress with training or simply to go back and confirm something in a previous training module. Whilst these records will be retained by </w:t>
      </w:r>
      <w:r w:rsidR="00AC2F69" w:rsidRPr="00AC2F69">
        <w:t>RAPAD</w:t>
      </w:r>
      <w:r w:rsidRPr="00DB0DE1">
        <w:rPr>
          <w:i/>
        </w:rPr>
        <w:t xml:space="preserve"> </w:t>
      </w:r>
      <w:r w:rsidRPr="00DB0DE1">
        <w:t>Skilling, you are welcome to have access anytime</w:t>
      </w:r>
      <w:r w:rsidR="00962A0D" w:rsidRPr="00DB0DE1">
        <w:t xml:space="preserve"> to view your records in the presence of a </w:t>
      </w:r>
      <w:r w:rsidR="00AC2F69" w:rsidRPr="00AC2F69">
        <w:t>RAPAD</w:t>
      </w:r>
      <w:r w:rsidR="00962A0D" w:rsidRPr="00DB0DE1">
        <w:t xml:space="preserve"> Skilling representative.  Your </w:t>
      </w:r>
      <w:r w:rsidR="00200CC0">
        <w:t>learner</w:t>
      </w:r>
      <w:r w:rsidR="00962A0D" w:rsidRPr="00DB0DE1">
        <w:t xml:space="preserve"> file is not to be taken away from the </w:t>
      </w:r>
      <w:r w:rsidR="00AC2F69" w:rsidRPr="00AC2F69">
        <w:t>RAPAD</w:t>
      </w:r>
      <w:r w:rsidR="00962A0D" w:rsidRPr="00DB0DE1">
        <w:t xml:space="preserve"> Skilling office.  You may</w:t>
      </w:r>
      <w:r w:rsidRPr="00DB0DE1">
        <w:t xml:space="preserve"> request a copy. </w:t>
      </w:r>
    </w:p>
    <w:p w14:paraId="549E7C83" w14:textId="3AAF13E7" w:rsidR="00AC0FF2" w:rsidRPr="00DB0DE1" w:rsidRDefault="00962A0D" w:rsidP="00487C4C">
      <w:pPr>
        <w:spacing w:line="300" w:lineRule="exact"/>
        <w:rPr>
          <w:rFonts w:cs="Arial"/>
        </w:rPr>
      </w:pPr>
      <w:r w:rsidRPr="00DB0DE1">
        <w:rPr>
          <w:rFonts w:cs="Arial"/>
        </w:rPr>
        <w:t xml:space="preserve">The record remains the property of </w:t>
      </w:r>
      <w:r w:rsidR="00AC2F69" w:rsidRPr="00AC2F69">
        <w:rPr>
          <w:rFonts w:cs="Arial"/>
        </w:rPr>
        <w:t>RAPAD</w:t>
      </w:r>
      <w:r w:rsidRPr="00DB0DE1">
        <w:rPr>
          <w:rFonts w:cs="Arial"/>
        </w:rPr>
        <w:t xml:space="preserve"> Skilling and is to be retained to comply with regulatory </w:t>
      </w:r>
      <w:r w:rsidR="00A46616" w:rsidRPr="00DB0DE1">
        <w:rPr>
          <w:rFonts w:cs="Arial"/>
        </w:rPr>
        <w:t>requirements.</w:t>
      </w:r>
      <w:r w:rsidRPr="00DB0DE1">
        <w:rPr>
          <w:rFonts w:cs="Arial"/>
        </w:rPr>
        <w:t xml:space="preserve"> </w:t>
      </w:r>
      <w:r w:rsidR="00AC0FF2" w:rsidRPr="00DB0DE1">
        <w:rPr>
          <w:rFonts w:cs="Arial"/>
        </w:rPr>
        <w:t xml:space="preserve">If you require access to your records, just ask your trainer and it will be organised </w:t>
      </w:r>
      <w:r w:rsidR="00CD6860" w:rsidRPr="00DB0DE1">
        <w:rPr>
          <w:rFonts w:cs="Arial"/>
        </w:rPr>
        <w:t>at the earliest convenience</w:t>
      </w:r>
      <w:r w:rsidR="00AC0FF2" w:rsidRPr="00DB0DE1">
        <w:rPr>
          <w:rFonts w:cs="Arial"/>
        </w:rPr>
        <w:t xml:space="preserve">. </w:t>
      </w:r>
    </w:p>
    <w:p w14:paraId="5F1B840E" w14:textId="77777777" w:rsidR="00AC0FF2" w:rsidRPr="0047683A" w:rsidRDefault="00AC0FF2" w:rsidP="00DA3F89">
      <w:pPr>
        <w:pStyle w:val="Heading1"/>
      </w:pPr>
      <w:bookmarkStart w:id="58" w:name="_Toc246752947"/>
      <w:bookmarkStart w:id="59" w:name="_Toc464028666"/>
      <w:bookmarkStart w:id="60" w:name="_Toc22643885"/>
      <w:r w:rsidRPr="0047683A">
        <w:t>Our continuous improvement of services</w:t>
      </w:r>
      <w:bookmarkEnd w:id="58"/>
      <w:bookmarkEnd w:id="59"/>
      <w:bookmarkEnd w:id="60"/>
    </w:p>
    <w:p w14:paraId="3DA5FE74" w14:textId="04E03492" w:rsidR="00AC0FF2" w:rsidRPr="00DB0DE1" w:rsidRDefault="00AC2F69" w:rsidP="00487C4C">
      <w:pPr>
        <w:spacing w:before="240" w:line="300" w:lineRule="exact"/>
        <w:rPr>
          <w:rFonts w:cs="Arial"/>
        </w:rPr>
      </w:pPr>
      <w:r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00AC0FF2" w:rsidRPr="00DB0DE1">
        <w:rPr>
          <w:rFonts w:cs="Arial"/>
        </w:rPr>
        <w:t xml:space="preserve">is committed to the continuous improvement of our training and assessment services, </w:t>
      </w:r>
      <w:r w:rsidR="00200CC0">
        <w:rPr>
          <w:rFonts w:cs="Arial"/>
        </w:rPr>
        <w:t>learner</w:t>
      </w:r>
      <w:r w:rsidR="00AC0FF2" w:rsidRPr="00DB0DE1">
        <w:rPr>
          <w:rFonts w:cs="Arial"/>
        </w:rPr>
        <w:t xml:space="preserve"> services and management systems. Central to this commitment is our approach to continuous improvement and the procedures we apply to achieve systematic and sustained improvement.</w:t>
      </w:r>
    </w:p>
    <w:p w14:paraId="241F7B2A" w14:textId="77777777" w:rsidR="00AC0FF2" w:rsidRPr="0047683A" w:rsidRDefault="00AC0FF2" w:rsidP="00DA3F89">
      <w:pPr>
        <w:pStyle w:val="Heading1"/>
        <w:rPr>
          <w:color w:val="000000"/>
          <w14:textFill>
            <w14:solidFill>
              <w14:srgbClr w14:val="000000">
                <w14:lumMod w14:val="50000"/>
              </w14:srgbClr>
            </w14:solidFill>
          </w14:textFill>
        </w:rPr>
      </w:pPr>
      <w:bookmarkStart w:id="61" w:name="_Toc464028667"/>
      <w:bookmarkStart w:id="62" w:name="_Toc22643886"/>
      <w:r w:rsidRPr="0047683A">
        <w:t>Suggesting improvements</w:t>
      </w:r>
      <w:bookmarkEnd w:id="61"/>
      <w:bookmarkEnd w:id="62"/>
    </w:p>
    <w:p w14:paraId="66C4B79F" w14:textId="763974CC" w:rsidR="00AC0FF2" w:rsidRPr="0047683A" w:rsidRDefault="00AC0FF2" w:rsidP="00DA3F89">
      <w:pPr>
        <w:rPr>
          <w:b/>
        </w:rPr>
      </w:pPr>
      <w:r w:rsidRPr="00DB0DE1">
        <w:t xml:space="preserve">The primary method of reporting opportunities for improvement by </w:t>
      </w:r>
      <w:r w:rsidR="00200CC0">
        <w:t>learner</w:t>
      </w:r>
      <w:r w:rsidRPr="00DB0DE1">
        <w:t xml:space="preserve">s is via the continuous improvement reporting procedure. This procedure allows any person to raise a Continuous Improvement Report for consideration by the Continuous Improvement Committee. Often these reports will be generated after an opportunity for improvement has been identified by a staff member or </w:t>
      </w:r>
      <w:r w:rsidR="00200CC0">
        <w:t>learner</w:t>
      </w:r>
      <w:r w:rsidRPr="00DB0DE1">
        <w:t xml:space="preserve">. The Continuous Improvement Report template is available on request. </w:t>
      </w:r>
      <w:r w:rsidR="00200CC0">
        <w:t>Learner</w:t>
      </w:r>
      <w:r w:rsidRPr="00DB0DE1">
        <w:t>s are</w:t>
      </w:r>
      <w:r w:rsidR="0061186F">
        <w:t xml:space="preserve"> </w:t>
      </w:r>
      <w:r w:rsidRPr="00DB0DE1">
        <w:t xml:space="preserve">encouraged to provide feedback to </w:t>
      </w:r>
      <w:r w:rsidR="00AC2F69" w:rsidRPr="00AC2F69">
        <w:t>RAPAD</w:t>
      </w:r>
      <w:r w:rsidR="00487C4C" w:rsidRPr="00DB0DE1">
        <w:rPr>
          <w:i/>
        </w:rPr>
        <w:t xml:space="preserve"> </w:t>
      </w:r>
      <w:r w:rsidR="00D75FD8" w:rsidRPr="00D75FD8">
        <w:t>Skilling</w:t>
      </w:r>
      <w:r w:rsidR="00487C4C" w:rsidRPr="00487C4C">
        <w:rPr>
          <w:i/>
        </w:rPr>
        <w:t xml:space="preserve"> </w:t>
      </w:r>
      <w:r w:rsidRPr="0047683A">
        <w:t>so we can improve our services in the future.</w:t>
      </w:r>
    </w:p>
    <w:p w14:paraId="23C545E6" w14:textId="77777777" w:rsidR="00AC0FF2" w:rsidRPr="0047683A" w:rsidRDefault="00AC0FF2" w:rsidP="00DA3F89">
      <w:pPr>
        <w:pStyle w:val="Heading1"/>
      </w:pPr>
      <w:bookmarkStart w:id="63" w:name="_Toc464028668"/>
      <w:bookmarkStart w:id="64" w:name="_Toc22643887"/>
      <w:r w:rsidRPr="0047683A">
        <w:lastRenderedPageBreak/>
        <w:t>Learner satisfaction survey</w:t>
      </w:r>
      <w:bookmarkEnd w:id="63"/>
      <w:bookmarkEnd w:id="64"/>
    </w:p>
    <w:p w14:paraId="62175B0D" w14:textId="3C153460" w:rsidR="00AC0FF2" w:rsidRPr="00DB0DE1" w:rsidRDefault="00AC0FF2" w:rsidP="00DA3F89">
      <w:r w:rsidRPr="00DB0DE1">
        <w:t>At the completion of your training pro</w:t>
      </w:r>
      <w:r w:rsidR="009E77FF" w:rsidRPr="00DB0DE1">
        <w:t>gram, you will be issued with a</w:t>
      </w:r>
      <w:r w:rsidRPr="00DB0DE1">
        <w:t xml:space="preserve"> Learner Satisfaction Survey. This is a nationally consistent survey tool which is designed to collect feedback from </w:t>
      </w:r>
      <w:r w:rsidR="00200CC0">
        <w:t>learner</w:t>
      </w:r>
      <w:r w:rsidRPr="00DB0DE1">
        <w:t xml:space="preserve">s about their experience with an RTO and in undertaking nationally recognised training. </w:t>
      </w:r>
      <w:r w:rsidR="0035629C">
        <w:t>The</w:t>
      </w:r>
      <w:r w:rsidRPr="00DB0DE1">
        <w:t xml:space="preserve"> completion and return of this survey </w:t>
      </w:r>
      <w:proofErr w:type="gramStart"/>
      <w:r w:rsidRPr="00DB0DE1">
        <w:t>is</w:t>
      </w:r>
      <w:proofErr w:type="gramEnd"/>
      <w:r w:rsidRPr="00DB0DE1">
        <w:t xml:space="preserve"> important to </w:t>
      </w:r>
      <w:r w:rsidR="00AC2F69" w:rsidRPr="00AC2F69">
        <w:t>RAPAD</w:t>
      </w:r>
      <w:r w:rsidR="00487C4C" w:rsidRPr="00DB0DE1">
        <w:rPr>
          <w:i/>
        </w:rPr>
        <w:t xml:space="preserve"> </w:t>
      </w:r>
      <w:r w:rsidR="00D75FD8" w:rsidRPr="00DB0DE1">
        <w:t>Skilling</w:t>
      </w:r>
      <w:r w:rsidR="00487C4C" w:rsidRPr="00DB0DE1">
        <w:rPr>
          <w:i/>
        </w:rPr>
        <w:t xml:space="preserve"> </w:t>
      </w:r>
      <w:r w:rsidRPr="00DB0DE1">
        <w:t>for our ongoing improvement of services and to enable us to report this information to our registering authority. Your assistance in gathering this survey data is greatly appreciated.</w:t>
      </w:r>
    </w:p>
    <w:p w14:paraId="350CDB0A" w14:textId="77777777" w:rsidR="00AC0FF2" w:rsidRPr="0047683A" w:rsidRDefault="00AC0FF2" w:rsidP="00DA3F89">
      <w:pPr>
        <w:pStyle w:val="Heading1"/>
      </w:pPr>
      <w:bookmarkStart w:id="65" w:name="_Toc246752948"/>
      <w:bookmarkStart w:id="66" w:name="_Toc464028669"/>
      <w:bookmarkStart w:id="67" w:name="_Toc22643888"/>
      <w:r w:rsidRPr="0047683A">
        <w:t xml:space="preserve">Your language, </w:t>
      </w:r>
      <w:proofErr w:type="gramStart"/>
      <w:r w:rsidRPr="0047683A">
        <w:t>literacy</w:t>
      </w:r>
      <w:proofErr w:type="gramEnd"/>
      <w:r w:rsidRPr="0047683A">
        <w:t xml:space="preserve"> and numeracy skills</w:t>
      </w:r>
      <w:bookmarkEnd w:id="65"/>
      <w:bookmarkEnd w:id="66"/>
      <w:bookmarkEnd w:id="67"/>
    </w:p>
    <w:p w14:paraId="493BD5E4" w14:textId="77777777" w:rsidR="00AC0FF2" w:rsidRPr="00DB0DE1" w:rsidRDefault="00AC0FF2" w:rsidP="00DA3F89">
      <w:r w:rsidRPr="00DB0DE1">
        <w:t xml:space="preserve">Language, </w:t>
      </w:r>
      <w:proofErr w:type="gramStart"/>
      <w:r w:rsidRPr="00DB0DE1">
        <w:t>literacy</w:t>
      </w:r>
      <w:proofErr w:type="gramEnd"/>
      <w:r w:rsidRPr="00DB0DE1">
        <w:t xml:space="preserve"> and numeracy skills are critical to almost all areas of work. This is particularly true in many vocations where language, literacy and numeracy skills influence the performance of workplace tasks such as measuring, </w:t>
      </w:r>
      <w:proofErr w:type="gramStart"/>
      <w:r w:rsidRPr="00DB0DE1">
        <w:t>weighing</w:t>
      </w:r>
      <w:proofErr w:type="gramEnd"/>
      <w:r w:rsidRPr="00DB0DE1">
        <w:t xml:space="preserve"> and comprehending written work instructions. </w:t>
      </w:r>
    </w:p>
    <w:p w14:paraId="17895BB4" w14:textId="20496F48" w:rsidR="00AC0FF2" w:rsidRPr="00DB0DE1" w:rsidRDefault="00AC0FF2" w:rsidP="00487C4C">
      <w:pPr>
        <w:spacing w:before="120" w:line="300" w:lineRule="exact"/>
        <w:rPr>
          <w:rFonts w:cs="Arial"/>
        </w:rPr>
      </w:pPr>
      <w:r w:rsidRPr="00DB0DE1">
        <w:rPr>
          <w:rFonts w:cs="Arial"/>
        </w:rPr>
        <w:t xml:space="preserve">To support this approach </w:t>
      </w:r>
      <w:r w:rsidR="00AC2F69" w:rsidRPr="00AC2F69">
        <w:rPr>
          <w:rFonts w:cs="Arial"/>
        </w:rPr>
        <w:t>RAPAD</w:t>
      </w:r>
      <w:r w:rsidR="00487C4C" w:rsidRPr="00DB0DE1">
        <w:rPr>
          <w:rFonts w:cs="Arial"/>
          <w:i/>
        </w:rPr>
        <w:t xml:space="preserve"> </w:t>
      </w:r>
      <w:r w:rsidR="00D75FD8" w:rsidRPr="00DB0DE1">
        <w:rPr>
          <w:rFonts w:cs="Arial"/>
        </w:rPr>
        <w:t>Skilling</w:t>
      </w:r>
      <w:r w:rsidR="00487C4C" w:rsidRPr="00DB0DE1">
        <w:rPr>
          <w:rFonts w:cs="Arial"/>
          <w:i/>
        </w:rPr>
        <w:t xml:space="preserve"> </w:t>
      </w:r>
      <w:r w:rsidRPr="00DB0DE1">
        <w:rPr>
          <w:rFonts w:cs="Arial"/>
        </w:rPr>
        <w:t>will:</w:t>
      </w:r>
    </w:p>
    <w:p w14:paraId="16747D0E" w14:textId="36589B0E" w:rsidR="00566427" w:rsidRPr="008015C8" w:rsidRDefault="00AC0FF2" w:rsidP="008015C8">
      <w:pPr>
        <w:numPr>
          <w:ilvl w:val="0"/>
          <w:numId w:val="2"/>
        </w:numPr>
        <w:tabs>
          <w:tab w:val="num" w:pos="284"/>
        </w:tabs>
        <w:spacing w:before="120" w:line="300" w:lineRule="exact"/>
        <w:ind w:left="284" w:hanging="284"/>
        <w:rPr>
          <w:rFonts w:cs="Arial"/>
        </w:rPr>
      </w:pPr>
      <w:r w:rsidRPr="00DB0DE1">
        <w:rPr>
          <w:rFonts w:cs="Arial"/>
        </w:rPr>
        <w:t xml:space="preserve">Assess a </w:t>
      </w:r>
      <w:r w:rsidR="00200CC0">
        <w:rPr>
          <w:rFonts w:cs="Arial"/>
        </w:rPr>
        <w:t>learner</w:t>
      </w:r>
      <w:r w:rsidRPr="00DB0DE1">
        <w:rPr>
          <w:rFonts w:cs="Arial"/>
        </w:rPr>
        <w:t xml:space="preserve">’s language, literacy and numeracy skills during their enrolment to ensure they have adequate skills to complete the </w:t>
      </w:r>
      <w:proofErr w:type="gramStart"/>
      <w:r w:rsidRPr="00DB0DE1">
        <w:rPr>
          <w:rFonts w:cs="Arial"/>
        </w:rPr>
        <w:t>training;</w:t>
      </w:r>
      <w:proofErr w:type="gramEnd"/>
    </w:p>
    <w:p w14:paraId="27C49BAE" w14:textId="189E92DA" w:rsidR="00AC0FF2" w:rsidRPr="00DB0DE1" w:rsidRDefault="00AC0FF2" w:rsidP="0061186F">
      <w:pPr>
        <w:numPr>
          <w:ilvl w:val="0"/>
          <w:numId w:val="2"/>
        </w:numPr>
        <w:tabs>
          <w:tab w:val="num" w:pos="284"/>
        </w:tabs>
        <w:spacing w:before="120" w:line="300" w:lineRule="exact"/>
        <w:ind w:left="284" w:hanging="284"/>
        <w:rPr>
          <w:rFonts w:cs="Arial"/>
        </w:rPr>
      </w:pPr>
      <w:r w:rsidRPr="00DB0DE1">
        <w:rPr>
          <w:rFonts w:cs="Arial"/>
        </w:rPr>
        <w:t xml:space="preserve">Support </w:t>
      </w:r>
      <w:r w:rsidR="00200CC0">
        <w:rPr>
          <w:rFonts w:cs="Arial"/>
        </w:rPr>
        <w:t>learner</w:t>
      </w:r>
      <w:r w:rsidRPr="00DB0DE1">
        <w:rPr>
          <w:rFonts w:cs="Arial"/>
        </w:rPr>
        <w:t xml:space="preserve">s during their study with training and assessment materials and strategies that are easily understood and suitable to the level of the workplace skills being </w:t>
      </w:r>
      <w:proofErr w:type="gramStart"/>
      <w:r w:rsidRPr="00DB0DE1">
        <w:rPr>
          <w:rFonts w:cs="Arial"/>
        </w:rPr>
        <w:t>delivered;</w:t>
      </w:r>
      <w:proofErr w:type="gramEnd"/>
    </w:p>
    <w:p w14:paraId="3C9524F9" w14:textId="71CFEB56" w:rsidR="00AC0FF2" w:rsidRPr="00DB0DE1" w:rsidRDefault="00AC0FF2" w:rsidP="0061186F">
      <w:pPr>
        <w:numPr>
          <w:ilvl w:val="0"/>
          <w:numId w:val="2"/>
        </w:numPr>
        <w:tabs>
          <w:tab w:val="num" w:pos="284"/>
        </w:tabs>
        <w:spacing w:before="120" w:line="300" w:lineRule="exact"/>
        <w:ind w:left="284" w:hanging="284"/>
        <w:rPr>
          <w:rFonts w:cs="Arial"/>
        </w:rPr>
      </w:pPr>
      <w:r w:rsidRPr="00DB0DE1">
        <w:rPr>
          <w:rFonts w:cs="Arial"/>
        </w:rPr>
        <w:t xml:space="preserve">Provide clear information to </w:t>
      </w:r>
      <w:r w:rsidR="00200CC0">
        <w:rPr>
          <w:rFonts w:cs="Arial"/>
        </w:rPr>
        <w:t>learner</w:t>
      </w:r>
      <w:r w:rsidRPr="00DB0DE1">
        <w:rPr>
          <w:rFonts w:cs="Arial"/>
        </w:rPr>
        <w:t xml:space="preserve">s about the detail of the language, literacy and numeracy assistance </w:t>
      </w:r>
      <w:proofErr w:type="gramStart"/>
      <w:r w:rsidRPr="00DB0DE1">
        <w:rPr>
          <w:rFonts w:cs="Arial"/>
        </w:rPr>
        <w:t>available;</w:t>
      </w:r>
      <w:proofErr w:type="gramEnd"/>
    </w:p>
    <w:p w14:paraId="40B8383A" w14:textId="547CDE7E" w:rsidR="00AC0FF2" w:rsidRPr="00DB0DE1" w:rsidRDefault="00AC0FF2" w:rsidP="0061186F">
      <w:pPr>
        <w:numPr>
          <w:ilvl w:val="0"/>
          <w:numId w:val="2"/>
        </w:numPr>
        <w:tabs>
          <w:tab w:val="num" w:pos="284"/>
        </w:tabs>
        <w:spacing w:before="120" w:line="300" w:lineRule="exact"/>
        <w:ind w:left="284" w:hanging="284"/>
        <w:rPr>
          <w:rFonts w:cs="Arial"/>
        </w:rPr>
      </w:pPr>
      <w:r w:rsidRPr="00DB0DE1">
        <w:rPr>
          <w:rFonts w:cs="Arial"/>
        </w:rPr>
        <w:t xml:space="preserve">Refer </w:t>
      </w:r>
      <w:r w:rsidR="00200CC0">
        <w:rPr>
          <w:rFonts w:cs="Arial"/>
        </w:rPr>
        <w:t>learner</w:t>
      </w:r>
      <w:r w:rsidRPr="00DB0DE1">
        <w:rPr>
          <w:rFonts w:cs="Arial"/>
        </w:rPr>
        <w:t xml:space="preserve">s to external language, literacy and numeracy support services that are beyond the support available within </w:t>
      </w:r>
      <w:r w:rsidR="00AC2F69" w:rsidRPr="00AC2F69">
        <w:rPr>
          <w:rFonts w:cs="Arial"/>
        </w:rPr>
        <w:t>RAPAD</w:t>
      </w:r>
      <w:r w:rsidR="00487C4C" w:rsidRPr="00DB0DE1">
        <w:rPr>
          <w:rFonts w:cs="Arial"/>
        </w:rPr>
        <w:t xml:space="preserve"> </w:t>
      </w:r>
      <w:r w:rsidR="00D75FD8" w:rsidRPr="00DB0DE1">
        <w:rPr>
          <w:rFonts w:cs="Arial"/>
        </w:rPr>
        <w:t>Skilling</w:t>
      </w:r>
      <w:r w:rsidR="00487C4C" w:rsidRPr="00DB0DE1">
        <w:rPr>
          <w:rFonts w:cs="Arial"/>
        </w:rPr>
        <w:t xml:space="preserve"> </w:t>
      </w:r>
      <w:r w:rsidRPr="00DB0DE1">
        <w:rPr>
          <w:rFonts w:cs="Arial"/>
        </w:rPr>
        <w:t>and where this level of support is assessed as necessary; and</w:t>
      </w:r>
    </w:p>
    <w:p w14:paraId="7651E5C1" w14:textId="77777777" w:rsidR="00AC0FF2" w:rsidRPr="00DB0DE1" w:rsidRDefault="00AC0FF2" w:rsidP="0061186F">
      <w:pPr>
        <w:numPr>
          <w:ilvl w:val="0"/>
          <w:numId w:val="2"/>
        </w:numPr>
        <w:tabs>
          <w:tab w:val="num" w:pos="284"/>
        </w:tabs>
        <w:spacing w:before="120" w:line="300" w:lineRule="exact"/>
        <w:ind w:left="284" w:hanging="284"/>
        <w:rPr>
          <w:rFonts w:cs="Arial"/>
        </w:rPr>
      </w:pPr>
      <w:r w:rsidRPr="00DB0DE1">
        <w:rPr>
          <w:rFonts w:cs="Arial"/>
        </w:rPr>
        <w:t>Negotiate an extension of time to complete training programs if necessary.</w:t>
      </w:r>
      <w:bookmarkStart w:id="68" w:name="_Toc246752949"/>
    </w:p>
    <w:p w14:paraId="3EE81167" w14:textId="77777777" w:rsidR="00AC0FF2" w:rsidRPr="0047683A" w:rsidRDefault="00AC0FF2" w:rsidP="00DA3F89">
      <w:pPr>
        <w:pStyle w:val="Heading1"/>
      </w:pPr>
      <w:bookmarkStart w:id="69" w:name="_Toc464028670"/>
      <w:bookmarkStart w:id="70" w:name="_Toc22643889"/>
      <w:r w:rsidRPr="0047683A">
        <w:t>Making complaints and appeals</w:t>
      </w:r>
      <w:bookmarkEnd w:id="68"/>
      <w:bookmarkEnd w:id="69"/>
      <w:bookmarkEnd w:id="70"/>
    </w:p>
    <w:p w14:paraId="67F072A9" w14:textId="53CDB0AA" w:rsidR="00AC0FF2" w:rsidRPr="0047683A" w:rsidRDefault="00AC2F69" w:rsidP="00DA3F89">
      <w:r w:rsidRPr="00AC2F69">
        <w:t>RAPAD</w:t>
      </w:r>
      <w:r w:rsidR="00487C4C" w:rsidRPr="00487C4C">
        <w:rPr>
          <w:i/>
        </w:rPr>
        <w:t xml:space="preserve"> </w:t>
      </w:r>
      <w:r w:rsidR="00D75FD8" w:rsidRPr="00D75FD8">
        <w:t>Skilling</w:t>
      </w:r>
      <w:r w:rsidR="00487C4C" w:rsidRPr="00487C4C">
        <w:rPr>
          <w:i/>
        </w:rPr>
        <w:t xml:space="preserve"> </w:t>
      </w:r>
      <w:r w:rsidR="00AC0FF2" w:rsidRPr="0047683A">
        <w:t xml:space="preserve">is committed to providing a fair and transparent complaints and appeals process that includes access to an independent external body if necessary. </w:t>
      </w:r>
    </w:p>
    <w:p w14:paraId="0E6B99DC" w14:textId="77777777" w:rsidR="00AC0FF2" w:rsidRPr="0047683A" w:rsidRDefault="00AC0FF2" w:rsidP="00DA3F89">
      <w:pPr>
        <w:pStyle w:val="Heading1"/>
      </w:pPr>
      <w:bookmarkStart w:id="71" w:name="_Toc464028671"/>
      <w:bookmarkStart w:id="72" w:name="_Toc22643890"/>
      <w:r w:rsidRPr="0047683A">
        <w:t>What is a complaint?</w:t>
      </w:r>
      <w:bookmarkEnd w:id="71"/>
      <w:bookmarkEnd w:id="72"/>
    </w:p>
    <w:p w14:paraId="50FA45F1" w14:textId="1EA90394" w:rsidR="00AC0FF2" w:rsidRPr="0047683A" w:rsidRDefault="00AC0FF2" w:rsidP="00DA3F89">
      <w:r w:rsidRPr="0047683A">
        <w:t xml:space="preserve">A complaint is negative feedback about services or staff which has not been resolved locally. A complaint may be received by </w:t>
      </w:r>
      <w:r w:rsidR="00AC2F69" w:rsidRPr="00AC2F69">
        <w:t>RAPAD</w:t>
      </w:r>
      <w:r w:rsidR="00487C4C" w:rsidRPr="00487C4C">
        <w:rPr>
          <w:i/>
        </w:rPr>
        <w:t xml:space="preserve"> </w:t>
      </w:r>
      <w:r w:rsidR="00D75FD8" w:rsidRPr="00D75FD8">
        <w:t>Skilling</w:t>
      </w:r>
      <w:r w:rsidR="00487C4C" w:rsidRPr="00487C4C">
        <w:rPr>
          <w:i/>
        </w:rPr>
        <w:t xml:space="preserve"> </w:t>
      </w:r>
      <w:r w:rsidRPr="0047683A">
        <w:t xml:space="preserve">in any form and does not need to be formally documented by the complainant </w:t>
      </w:r>
      <w:proofErr w:type="gramStart"/>
      <w:r w:rsidRPr="0047683A">
        <w:t>in order to</w:t>
      </w:r>
      <w:proofErr w:type="gramEnd"/>
      <w:r w:rsidRPr="0047683A">
        <w:t xml:space="preserve"> be acted on. Complaints may be made by any person but are generally made by </w:t>
      </w:r>
      <w:r w:rsidR="00200CC0">
        <w:t>learner</w:t>
      </w:r>
      <w:r w:rsidRPr="0047683A">
        <w:t>s and/or employers.</w:t>
      </w:r>
    </w:p>
    <w:p w14:paraId="2C5A1128" w14:textId="77777777" w:rsidR="00AC0FF2" w:rsidRPr="0047683A" w:rsidRDefault="00AC0FF2" w:rsidP="00DA3F89">
      <w:pPr>
        <w:pStyle w:val="Heading1"/>
      </w:pPr>
      <w:bookmarkStart w:id="73" w:name="_Toc464028672"/>
      <w:bookmarkStart w:id="74" w:name="_Toc22643891"/>
      <w:r w:rsidRPr="0047683A">
        <w:t>What is an appeal?</w:t>
      </w:r>
      <w:bookmarkEnd w:id="73"/>
      <w:bookmarkEnd w:id="74"/>
    </w:p>
    <w:p w14:paraId="165106DF" w14:textId="3B5FD0B4" w:rsidR="00AC0FF2" w:rsidRPr="0047683A" w:rsidRDefault="00AC0FF2" w:rsidP="00DA3F89">
      <w:r w:rsidRPr="0047683A">
        <w:t xml:space="preserve">An appeal is an application by a </w:t>
      </w:r>
      <w:r w:rsidR="00200CC0">
        <w:t>learner</w:t>
      </w:r>
      <w:r w:rsidRPr="0047683A">
        <w:t xml:space="preserve"> for reconsideration of an unfavourable decision or finding during training and/or assessment. An appeal must be made in writing and specify the particulars of the decision or finding in dispute. Appeals must be submitted to </w:t>
      </w:r>
      <w:r w:rsidR="00AC2F69" w:rsidRPr="00AC2F69">
        <w:t>RAPAD</w:t>
      </w:r>
      <w:r w:rsidR="00487C4C" w:rsidRPr="00487C4C">
        <w:rPr>
          <w:i/>
        </w:rPr>
        <w:t xml:space="preserve"> </w:t>
      </w:r>
      <w:r w:rsidR="00D75FD8" w:rsidRPr="00D75FD8">
        <w:t>Skilling</w:t>
      </w:r>
      <w:r w:rsidR="00487C4C" w:rsidRPr="00487C4C">
        <w:rPr>
          <w:i/>
        </w:rPr>
        <w:t xml:space="preserve"> </w:t>
      </w:r>
      <w:r w:rsidRPr="0047683A">
        <w:t xml:space="preserve">within 28 days of the </w:t>
      </w:r>
      <w:r w:rsidR="00200CC0">
        <w:t>learner</w:t>
      </w:r>
      <w:r w:rsidRPr="0047683A">
        <w:t xml:space="preserve"> being informed of the assessment decision or finding. </w:t>
      </w:r>
    </w:p>
    <w:p w14:paraId="3D815C99" w14:textId="77777777" w:rsidR="00AC0FF2" w:rsidRPr="0047683A" w:rsidRDefault="00AC0FF2" w:rsidP="00DA3F89">
      <w:pPr>
        <w:pStyle w:val="Heading1"/>
      </w:pPr>
      <w:bookmarkStart w:id="75" w:name="_Toc464028673"/>
      <w:bookmarkStart w:id="76" w:name="_Toc22643892"/>
      <w:r w:rsidRPr="0047683A">
        <w:t>Ear</w:t>
      </w:r>
      <w:r w:rsidR="0047683A">
        <w:t xml:space="preserve">ly resolution or complaints and </w:t>
      </w:r>
      <w:r w:rsidRPr="0047683A">
        <w:t>appeals</w:t>
      </w:r>
      <w:bookmarkEnd w:id="75"/>
      <w:bookmarkEnd w:id="76"/>
    </w:p>
    <w:p w14:paraId="26CA2D47" w14:textId="34CB98C1" w:rsidR="00AC0FF2" w:rsidRPr="0047683A" w:rsidRDefault="00AC0FF2" w:rsidP="00DA3F89">
      <w:r w:rsidRPr="0047683A">
        <w:t>In all cases, issues that arise during training and assessment that are the source of frustration or are in dispute should be resolved at the time they occur between the persons involved, where possible. Sometimes, it will not be possible and in th</w:t>
      </w:r>
      <w:r w:rsidR="00AC2F69">
        <w:t>is</w:t>
      </w:r>
      <w:r w:rsidRPr="0047683A">
        <w:t xml:space="preserve"> </w:t>
      </w:r>
      <w:proofErr w:type="gramStart"/>
      <w:r w:rsidRPr="0047683A">
        <w:t>case</w:t>
      </w:r>
      <w:proofErr w:type="gramEnd"/>
      <w:r w:rsidRPr="0047683A">
        <w:t xml:space="preserve"> you are encouraged to come forward and inform us of your concerns with the confidence that you will be treated fairly. </w:t>
      </w:r>
    </w:p>
    <w:p w14:paraId="3537D283" w14:textId="77777777" w:rsidR="00AC0FF2" w:rsidRPr="0047683A" w:rsidRDefault="00AC0FF2" w:rsidP="00DA3F89">
      <w:pPr>
        <w:pStyle w:val="Heading1"/>
      </w:pPr>
      <w:bookmarkStart w:id="77" w:name="_Toc464028674"/>
      <w:bookmarkStart w:id="78" w:name="_Toc22643893"/>
      <w:r w:rsidRPr="0047683A">
        <w:t>Complaint and appeals handling</w:t>
      </w:r>
      <w:bookmarkEnd w:id="77"/>
      <w:bookmarkEnd w:id="78"/>
    </w:p>
    <w:p w14:paraId="3993BDA3" w14:textId="6D2AFA49" w:rsidR="00AC0FF2" w:rsidRPr="0047683A" w:rsidRDefault="00AC2F69" w:rsidP="00DA3F89">
      <w:r w:rsidRPr="00AC2F69">
        <w:t>RAPAD</w:t>
      </w:r>
      <w:r w:rsidR="00487C4C" w:rsidRPr="00487C4C">
        <w:rPr>
          <w:i/>
        </w:rPr>
        <w:t xml:space="preserve"> </w:t>
      </w:r>
      <w:r w:rsidR="00D75FD8" w:rsidRPr="00D75FD8">
        <w:t>Skilling</w:t>
      </w:r>
      <w:r w:rsidR="00487C4C" w:rsidRPr="00487C4C">
        <w:rPr>
          <w:i/>
        </w:rPr>
        <w:t xml:space="preserve"> </w:t>
      </w:r>
      <w:r w:rsidR="00AC0FF2" w:rsidRPr="0047683A">
        <w:t xml:space="preserve">undertakes to apply the following principles to its complaints and appeals handling: </w:t>
      </w:r>
    </w:p>
    <w:p w14:paraId="73DEEC14" w14:textId="72EE5D06" w:rsidR="00AC0FF2" w:rsidRPr="0047683A" w:rsidRDefault="00AC0FF2" w:rsidP="00E83441">
      <w:pPr>
        <w:numPr>
          <w:ilvl w:val="0"/>
          <w:numId w:val="2"/>
        </w:numPr>
        <w:tabs>
          <w:tab w:val="num" w:pos="284"/>
        </w:tabs>
        <w:spacing w:line="300" w:lineRule="exact"/>
        <w:ind w:left="284" w:hanging="284"/>
        <w:rPr>
          <w:rFonts w:cs="Arial"/>
        </w:rPr>
      </w:pPr>
      <w:r w:rsidRPr="0047683A">
        <w:rPr>
          <w:rFonts w:cs="Arial"/>
          <w:color w:val="000000"/>
        </w:rPr>
        <w:t xml:space="preserve">A written record of all complaints and appeals is to </w:t>
      </w:r>
      <w:r w:rsidRPr="0047683A">
        <w:rPr>
          <w:rFonts w:cs="Arial"/>
        </w:rPr>
        <w:t xml:space="preserve">be kept by </w:t>
      </w:r>
      <w:r w:rsidR="00AC2F69" w:rsidRPr="00AC2F69">
        <w:rPr>
          <w:rFonts w:cs="Arial"/>
        </w:rPr>
        <w:t>RAPAD</w:t>
      </w:r>
      <w:r w:rsidR="00487C4C" w:rsidRPr="00E83441">
        <w:rPr>
          <w:rFonts w:cs="Arial"/>
        </w:rPr>
        <w:t xml:space="preserve"> </w:t>
      </w:r>
      <w:r w:rsidR="00D75FD8" w:rsidRPr="00D75FD8">
        <w:rPr>
          <w:rFonts w:cs="Arial"/>
        </w:rPr>
        <w:t>Skilling</w:t>
      </w:r>
      <w:r w:rsidR="00487C4C" w:rsidRPr="00E83441">
        <w:rPr>
          <w:rFonts w:cs="Arial"/>
        </w:rPr>
        <w:t xml:space="preserve"> </w:t>
      </w:r>
      <w:r w:rsidRPr="0047683A">
        <w:rPr>
          <w:rFonts w:cs="Arial"/>
        </w:rPr>
        <w:t xml:space="preserve">including all details of lodgement, </w:t>
      </w:r>
      <w:proofErr w:type="gramStart"/>
      <w:r w:rsidRPr="0047683A">
        <w:rPr>
          <w:rFonts w:cs="Arial"/>
        </w:rPr>
        <w:t>response</w:t>
      </w:r>
      <w:proofErr w:type="gramEnd"/>
      <w:r w:rsidRPr="0047683A">
        <w:rPr>
          <w:rFonts w:cs="Arial"/>
        </w:rPr>
        <w:t xml:space="preserve"> and resolution.</w:t>
      </w:r>
    </w:p>
    <w:p w14:paraId="4A13C19D" w14:textId="77777777" w:rsidR="00AC0FF2" w:rsidRPr="00E83441" w:rsidRDefault="00AC0FF2" w:rsidP="00E83441">
      <w:pPr>
        <w:numPr>
          <w:ilvl w:val="0"/>
          <w:numId w:val="2"/>
        </w:numPr>
        <w:tabs>
          <w:tab w:val="num" w:pos="284"/>
        </w:tabs>
        <w:spacing w:line="300" w:lineRule="exact"/>
        <w:ind w:left="284" w:hanging="284"/>
        <w:rPr>
          <w:rFonts w:cs="Arial"/>
        </w:rPr>
      </w:pPr>
      <w:r w:rsidRPr="0047683A">
        <w:rPr>
          <w:rFonts w:cs="Arial"/>
        </w:rPr>
        <w:t>A complainant or person lodging an appeal is to be provided an opportunity to formally</w:t>
      </w:r>
      <w:r w:rsidRPr="00E83441">
        <w:rPr>
          <w:rFonts w:cs="Arial"/>
        </w:rPr>
        <w:t xml:space="preserve"> present his or her case at minimal or no cost.</w:t>
      </w:r>
    </w:p>
    <w:p w14:paraId="72F771BC" w14:textId="77777777" w:rsidR="00AC0FF2" w:rsidRDefault="00AC0FF2" w:rsidP="00E83441">
      <w:pPr>
        <w:numPr>
          <w:ilvl w:val="0"/>
          <w:numId w:val="2"/>
        </w:numPr>
        <w:tabs>
          <w:tab w:val="num" w:pos="284"/>
        </w:tabs>
        <w:spacing w:line="300" w:lineRule="exact"/>
        <w:ind w:left="284" w:hanging="284"/>
        <w:rPr>
          <w:rFonts w:cs="Arial"/>
        </w:rPr>
      </w:pPr>
      <w:r w:rsidRPr="00E83441">
        <w:rPr>
          <w:rFonts w:cs="Arial"/>
        </w:rPr>
        <w:t xml:space="preserve">Each complainant or person lodging an appeal may </w:t>
      </w:r>
      <w:r w:rsidRPr="0047683A">
        <w:rPr>
          <w:rFonts w:cs="Arial"/>
        </w:rPr>
        <w:t>be accompanied and/or assisted by a support person at any relevant meeting.</w:t>
      </w:r>
    </w:p>
    <w:p w14:paraId="19D32100" w14:textId="77777777" w:rsidR="004837E1" w:rsidRPr="00E83441" w:rsidRDefault="004837E1" w:rsidP="004837E1">
      <w:pPr>
        <w:numPr>
          <w:ilvl w:val="0"/>
          <w:numId w:val="2"/>
        </w:numPr>
        <w:tabs>
          <w:tab w:val="num" w:pos="284"/>
        </w:tabs>
        <w:spacing w:line="300" w:lineRule="exact"/>
        <w:ind w:left="284" w:hanging="284"/>
        <w:rPr>
          <w:rFonts w:cs="Arial"/>
        </w:rPr>
      </w:pPr>
      <w:r w:rsidRPr="0047683A">
        <w:rPr>
          <w:rFonts w:cs="Arial"/>
        </w:rPr>
        <w:t>The complainant</w:t>
      </w:r>
      <w:r w:rsidRPr="00E83441">
        <w:rPr>
          <w:rFonts w:cs="Arial"/>
        </w:rPr>
        <w:t xml:space="preserve"> or person lodging an appeal is to be provided a written statement of the outcome, including details of the reasons for the outcome.</w:t>
      </w:r>
    </w:p>
    <w:p w14:paraId="53A5BF76" w14:textId="09356E4F" w:rsidR="004837E1" w:rsidRPr="0047683A" w:rsidRDefault="004837E1" w:rsidP="004837E1">
      <w:pPr>
        <w:numPr>
          <w:ilvl w:val="0"/>
          <w:numId w:val="2"/>
        </w:numPr>
        <w:tabs>
          <w:tab w:val="num" w:pos="284"/>
        </w:tabs>
        <w:spacing w:line="300" w:lineRule="exact"/>
        <w:ind w:left="284" w:hanging="284"/>
        <w:rPr>
          <w:rFonts w:cs="Arial"/>
          <w:color w:val="000000"/>
        </w:rPr>
      </w:pPr>
      <w:r w:rsidRPr="00E83441">
        <w:rPr>
          <w:rFonts w:cs="Arial"/>
        </w:rPr>
        <w:lastRenderedPageBreak/>
        <w:t xml:space="preserve">The complainant or person lodging an appeal is to have the opportunity for </w:t>
      </w:r>
      <w:r w:rsidRPr="0047683A">
        <w:rPr>
          <w:rFonts w:cs="Arial"/>
        </w:rPr>
        <w:t xml:space="preserve">a person or a body that is independent of </w:t>
      </w:r>
      <w:r w:rsidR="00AC2F69" w:rsidRPr="00AC2F69">
        <w:rPr>
          <w:rFonts w:cs="Arial"/>
        </w:rPr>
        <w:t>RAPAD</w:t>
      </w:r>
      <w:r w:rsidRPr="00487C4C">
        <w:rPr>
          <w:rFonts w:cs="Arial"/>
          <w:i/>
        </w:rPr>
        <w:t xml:space="preserve"> </w:t>
      </w:r>
      <w:r w:rsidRPr="00D75FD8">
        <w:rPr>
          <w:rFonts w:cs="Arial"/>
        </w:rPr>
        <w:t>Skilling</w:t>
      </w:r>
      <w:r w:rsidRPr="00487C4C">
        <w:rPr>
          <w:rFonts w:cs="Arial"/>
          <w:i/>
        </w:rPr>
        <w:t xml:space="preserve"> </w:t>
      </w:r>
      <w:r w:rsidRPr="0047683A">
        <w:rPr>
          <w:rFonts w:cs="Arial"/>
        </w:rPr>
        <w:t xml:space="preserve">to review his or her complaint or appeal following the internal </w:t>
      </w:r>
      <w:r w:rsidR="00AC2F69" w:rsidRPr="00AC2F69">
        <w:rPr>
          <w:rFonts w:cs="Arial"/>
        </w:rPr>
        <w:t>RAPAD</w:t>
      </w:r>
      <w:r w:rsidRPr="00487C4C">
        <w:rPr>
          <w:rFonts w:cs="Arial"/>
          <w:i/>
        </w:rPr>
        <w:t xml:space="preserve"> </w:t>
      </w:r>
      <w:r w:rsidRPr="00D75FD8">
        <w:rPr>
          <w:rFonts w:cs="Arial"/>
        </w:rPr>
        <w:t>Skilling</w:t>
      </w:r>
      <w:r w:rsidRPr="00487C4C">
        <w:rPr>
          <w:rFonts w:cs="Arial"/>
          <w:i/>
        </w:rPr>
        <w:t xml:space="preserve"> </w:t>
      </w:r>
      <w:r w:rsidRPr="0047683A">
        <w:rPr>
          <w:rFonts w:cs="Arial"/>
        </w:rPr>
        <w:t>complaint or appeals process. It is noted that a review of findings by an independent person or body will generally only relate to the appeals process and is less likely to be required in complaints handling.</w:t>
      </w:r>
    </w:p>
    <w:p w14:paraId="18AEF021" w14:textId="568EF0EC" w:rsidR="004837E1" w:rsidRPr="0047683A" w:rsidRDefault="00AC2F69" w:rsidP="004837E1">
      <w:pPr>
        <w:numPr>
          <w:ilvl w:val="0"/>
          <w:numId w:val="2"/>
        </w:numPr>
        <w:tabs>
          <w:tab w:val="num" w:pos="284"/>
        </w:tabs>
        <w:spacing w:line="300" w:lineRule="exact"/>
        <w:ind w:left="284" w:hanging="284"/>
        <w:rPr>
          <w:rFonts w:cs="Arial"/>
        </w:rPr>
      </w:pPr>
      <w:r w:rsidRPr="00AC2F69">
        <w:rPr>
          <w:rFonts w:cs="Arial"/>
        </w:rPr>
        <w:t>RAPAD</w:t>
      </w:r>
      <w:r w:rsidR="004837E1" w:rsidRPr="00487C4C">
        <w:rPr>
          <w:rFonts w:cs="Arial"/>
          <w:i/>
        </w:rPr>
        <w:t xml:space="preserve"> </w:t>
      </w:r>
      <w:r w:rsidR="004837E1" w:rsidRPr="00D75FD8">
        <w:rPr>
          <w:rFonts w:cs="Arial"/>
        </w:rPr>
        <w:t>Skilling</w:t>
      </w:r>
      <w:r w:rsidR="004837E1" w:rsidRPr="00487C4C">
        <w:rPr>
          <w:rFonts w:cs="Arial"/>
          <w:i/>
        </w:rPr>
        <w:t xml:space="preserve"> </w:t>
      </w:r>
      <w:r w:rsidR="004837E1" w:rsidRPr="0047683A">
        <w:rPr>
          <w:rFonts w:cs="Arial"/>
        </w:rPr>
        <w:t xml:space="preserve">shall maintain the enrolment of the </w:t>
      </w:r>
      <w:r w:rsidR="004837E1" w:rsidRPr="00E83441">
        <w:rPr>
          <w:rFonts w:cs="Arial"/>
        </w:rPr>
        <w:t xml:space="preserve">complainant or person lodging an </w:t>
      </w:r>
      <w:r w:rsidR="004837E1" w:rsidRPr="0047683A">
        <w:rPr>
          <w:rFonts w:cs="Arial"/>
        </w:rPr>
        <w:t>appeal during the complaint or appeals process.</w:t>
      </w:r>
    </w:p>
    <w:p w14:paraId="07A63A2F" w14:textId="77777777" w:rsidR="00566427" w:rsidRDefault="004837E1" w:rsidP="004837E1">
      <w:pPr>
        <w:numPr>
          <w:ilvl w:val="0"/>
          <w:numId w:val="2"/>
        </w:numPr>
        <w:tabs>
          <w:tab w:val="num" w:pos="284"/>
        </w:tabs>
        <w:spacing w:line="300" w:lineRule="exact"/>
        <w:ind w:left="284" w:hanging="284"/>
        <w:rPr>
          <w:rFonts w:cs="Arial"/>
        </w:rPr>
      </w:pPr>
      <w:r w:rsidRPr="0047683A">
        <w:rPr>
          <w:rFonts w:cs="Arial"/>
        </w:rPr>
        <w:t xml:space="preserve">Decisions or outcomes of the complaint or appeals process that find in the favour of the </w:t>
      </w:r>
    </w:p>
    <w:p w14:paraId="0A3EE8CD" w14:textId="0DEE3CFC" w:rsidR="004837E1" w:rsidRPr="0047683A" w:rsidRDefault="00200CC0" w:rsidP="00566427">
      <w:pPr>
        <w:spacing w:line="300" w:lineRule="exact"/>
        <w:ind w:left="284"/>
        <w:rPr>
          <w:rFonts w:cs="Arial"/>
        </w:rPr>
      </w:pPr>
      <w:r>
        <w:rPr>
          <w:rFonts w:cs="Arial"/>
        </w:rPr>
        <w:t>learner</w:t>
      </w:r>
      <w:r w:rsidR="004837E1" w:rsidRPr="0047683A">
        <w:rPr>
          <w:rFonts w:cs="Arial"/>
        </w:rPr>
        <w:t xml:space="preserve"> or otherwise shall be implemented immediately.</w:t>
      </w:r>
    </w:p>
    <w:p w14:paraId="2A75A68A" w14:textId="4AEED652" w:rsidR="004837E1" w:rsidRPr="00E83441" w:rsidRDefault="004837E1" w:rsidP="004837E1">
      <w:pPr>
        <w:numPr>
          <w:ilvl w:val="0"/>
          <w:numId w:val="2"/>
        </w:numPr>
        <w:tabs>
          <w:tab w:val="num" w:pos="284"/>
        </w:tabs>
        <w:spacing w:line="300" w:lineRule="exact"/>
        <w:ind w:left="284" w:hanging="284"/>
        <w:rPr>
          <w:rFonts w:cs="Arial"/>
        </w:rPr>
      </w:pPr>
      <w:r w:rsidRPr="0047683A">
        <w:rPr>
          <w:rFonts w:cs="Arial"/>
        </w:rPr>
        <w:t>Complaints and appeals are to be handled in the</w:t>
      </w:r>
      <w:r w:rsidRPr="00E83441">
        <w:rPr>
          <w:rFonts w:cs="Arial"/>
        </w:rPr>
        <w:t xml:space="preserve"> strictest of confidence. No </w:t>
      </w:r>
      <w:r w:rsidR="00AC2F69" w:rsidRPr="00AC2F69">
        <w:rPr>
          <w:rFonts w:cs="Arial"/>
        </w:rPr>
        <w:t>RAPAD</w:t>
      </w:r>
      <w:r w:rsidRPr="00E83441">
        <w:rPr>
          <w:rFonts w:cs="Arial"/>
        </w:rPr>
        <w:t xml:space="preserve"> Skilling representative is to disclose information to any person without the permission of the </w:t>
      </w:r>
      <w:r w:rsidR="00AC2F69" w:rsidRPr="00AC2F69">
        <w:rPr>
          <w:rFonts w:cs="Arial"/>
        </w:rPr>
        <w:t>RAPAD</w:t>
      </w:r>
      <w:r w:rsidRPr="00E83441">
        <w:rPr>
          <w:rFonts w:cs="Arial"/>
        </w:rPr>
        <w:t xml:space="preserve"> Skilling General Manager. Decisions to release information to third parties are only to be done after the complainant or person lodging the appeal has given permission for this to occur.</w:t>
      </w:r>
    </w:p>
    <w:p w14:paraId="7E82BA18" w14:textId="44AB83B5" w:rsidR="004837E1" w:rsidRPr="0047683A" w:rsidRDefault="004837E1" w:rsidP="004837E1">
      <w:pPr>
        <w:numPr>
          <w:ilvl w:val="0"/>
          <w:numId w:val="2"/>
        </w:numPr>
        <w:tabs>
          <w:tab w:val="num" w:pos="284"/>
        </w:tabs>
        <w:spacing w:line="300" w:lineRule="exact"/>
        <w:ind w:left="284" w:hanging="284"/>
        <w:rPr>
          <w:rFonts w:cs="Arial"/>
          <w:color w:val="000000"/>
        </w:rPr>
      </w:pPr>
      <w:r w:rsidRPr="00E83441">
        <w:rPr>
          <w:rFonts w:cs="Arial"/>
        </w:rPr>
        <w:t xml:space="preserve">Complaints and appeals are to be considered </w:t>
      </w:r>
      <w:r w:rsidR="008015C8" w:rsidRPr="00E83441">
        <w:rPr>
          <w:rFonts w:cs="Arial"/>
        </w:rPr>
        <w:t>based on</w:t>
      </w:r>
      <w:r w:rsidRPr="0047683A">
        <w:rPr>
          <w:rFonts w:cs="Arial"/>
          <w:color w:val="000000"/>
        </w:rPr>
        <w:t xml:space="preserve"> procedural fairness </w:t>
      </w:r>
      <w:r w:rsidRPr="0047683A">
        <w:rPr>
          <w:rFonts w:cs="Arial"/>
        </w:rPr>
        <w:t>and</w:t>
      </w:r>
      <w:r w:rsidRPr="0047683A">
        <w:rPr>
          <w:rFonts w:cs="Arial"/>
          <w:color w:val="000000"/>
        </w:rPr>
        <w:t xml:space="preserve"> lead to opportunities for improvement as a Continuous Improvement Report.</w:t>
      </w:r>
    </w:p>
    <w:p w14:paraId="782A333C" w14:textId="7B1F1FCD" w:rsidR="004837E1" w:rsidRPr="0047683A" w:rsidRDefault="006D200D" w:rsidP="004837E1">
      <w:pPr>
        <w:spacing w:line="300" w:lineRule="exact"/>
        <w:ind w:left="284"/>
        <w:rPr>
          <w:rFonts w:cs="Arial"/>
        </w:rPr>
      </w:pPr>
      <w:r>
        <w:rPr>
          <w:rFonts w:cs="Arial"/>
        </w:rPr>
        <w:br w:type="column"/>
      </w:r>
      <w:r w:rsidR="004837E1">
        <w:rPr>
          <w:rFonts w:cs="Arial"/>
        </w:rPr>
        <w:t>The timeframes for processing are:</w:t>
      </w:r>
    </w:p>
    <w:p w14:paraId="579417B2" w14:textId="77777777" w:rsidR="00AB150E" w:rsidRPr="003465F7" w:rsidRDefault="001C3251" w:rsidP="001C3251">
      <w:pPr>
        <w:spacing w:line="300" w:lineRule="exact"/>
        <w:ind w:left="284"/>
        <w:rPr>
          <w:rFonts w:cs="Arial"/>
          <w:color w:val="B1C65C"/>
          <w:lang w:val="en-US"/>
        </w:rPr>
      </w:pPr>
      <w:r w:rsidRPr="003465F7">
        <w:rPr>
          <w:rFonts w:cs="Arial"/>
          <w:b/>
          <w:color w:val="B1C65C"/>
          <w:lang w:val="en-US"/>
        </w:rPr>
        <w:t>COMPLAINTS</w:t>
      </w:r>
      <w:r w:rsidRPr="003465F7">
        <w:rPr>
          <w:rFonts w:cs="Arial"/>
          <w:color w:val="B1C65C"/>
          <w:lang w:val="en-US"/>
        </w:rPr>
        <w:t xml:space="preserve"> </w:t>
      </w:r>
    </w:p>
    <w:p w14:paraId="05FC8334" w14:textId="675DFF66" w:rsidR="00AC0FF2" w:rsidRPr="001C3251" w:rsidRDefault="00AB150E" w:rsidP="001C3251">
      <w:pPr>
        <w:spacing w:line="300" w:lineRule="exact"/>
        <w:ind w:left="284"/>
        <w:rPr>
          <w:rFonts w:cs="Arial"/>
        </w:rPr>
      </w:pPr>
      <w:r w:rsidRPr="00AB150E">
        <w:rPr>
          <w:rFonts w:cs="Arial"/>
          <w:lang w:val="en-US"/>
        </w:rPr>
        <w:t>T</w:t>
      </w:r>
      <w:r w:rsidR="001C3251" w:rsidRPr="00AB150E">
        <w:rPr>
          <w:rFonts w:cs="Arial"/>
          <w:lang w:val="en-US"/>
        </w:rPr>
        <w:t>h</w:t>
      </w:r>
      <w:r w:rsidR="001C3251">
        <w:rPr>
          <w:rFonts w:cs="Arial"/>
          <w:lang w:val="en-US"/>
        </w:rPr>
        <w:t>e</w:t>
      </w:r>
      <w:r w:rsidR="00C1016B" w:rsidRPr="00C1016B">
        <w:rPr>
          <w:rFonts w:cs="Arial"/>
          <w:lang w:val="en-US"/>
        </w:rPr>
        <w:t xml:space="preserve"> General Manager</w:t>
      </w:r>
      <w:r w:rsidR="00C1016B">
        <w:rPr>
          <w:rFonts w:cs="Arial"/>
          <w:lang w:val="en-US"/>
        </w:rPr>
        <w:t xml:space="preserve"> </w:t>
      </w:r>
      <w:r w:rsidR="001C3251">
        <w:rPr>
          <w:rFonts w:cs="Arial"/>
          <w:lang w:val="en-US"/>
        </w:rPr>
        <w:t xml:space="preserve">will </w:t>
      </w:r>
      <w:proofErr w:type="spellStart"/>
      <w:r w:rsidR="00C1016B" w:rsidRPr="00C1016B">
        <w:rPr>
          <w:rFonts w:cs="Arial"/>
          <w:lang w:val="en-US"/>
        </w:rPr>
        <w:t>finalise</w:t>
      </w:r>
      <w:proofErr w:type="spellEnd"/>
      <w:r w:rsidR="00C1016B" w:rsidRPr="00C1016B">
        <w:rPr>
          <w:rFonts w:cs="Arial"/>
          <w:lang w:val="en-US"/>
        </w:rPr>
        <w:t xml:space="preserve"> </w:t>
      </w:r>
      <w:r w:rsidR="001C3251" w:rsidRPr="00C1016B">
        <w:rPr>
          <w:rFonts w:cs="Arial"/>
          <w:lang w:val="en-US"/>
        </w:rPr>
        <w:t xml:space="preserve">and provide the complainant </w:t>
      </w:r>
      <w:r w:rsidR="001C3251">
        <w:rPr>
          <w:rFonts w:cs="Arial"/>
          <w:lang w:val="en-US"/>
        </w:rPr>
        <w:t xml:space="preserve">with </w:t>
      </w:r>
      <w:r w:rsidR="00C1016B" w:rsidRPr="00C1016B">
        <w:rPr>
          <w:rFonts w:cs="Arial"/>
          <w:lang w:val="en-US"/>
        </w:rPr>
        <w:t>his or her response to the as soon as possible but no later than 10 working days from when the complaint is received</w:t>
      </w:r>
      <w:r w:rsidR="001C3251">
        <w:rPr>
          <w:rFonts w:cs="Arial"/>
          <w:lang w:val="en-US"/>
        </w:rPr>
        <w:t>.</w:t>
      </w:r>
    </w:p>
    <w:p w14:paraId="434225DA" w14:textId="77777777" w:rsidR="001C3251" w:rsidRPr="003465F7" w:rsidRDefault="001C3251" w:rsidP="001C3251">
      <w:pPr>
        <w:spacing w:line="300" w:lineRule="exact"/>
        <w:ind w:left="284"/>
        <w:rPr>
          <w:rFonts w:cs="Arial"/>
          <w:color w:val="B1C65C"/>
          <w:lang w:val="en-US"/>
        </w:rPr>
      </w:pPr>
      <w:r w:rsidRPr="003465F7">
        <w:rPr>
          <w:rFonts w:cs="Arial"/>
          <w:b/>
          <w:color w:val="B1C65C"/>
          <w:lang w:val="en-US"/>
        </w:rPr>
        <w:t>APPEALS</w:t>
      </w:r>
      <w:r w:rsidRPr="003465F7">
        <w:rPr>
          <w:rFonts w:eastAsia="Times New Roman" w:cs="Arial"/>
          <w:color w:val="B1C65C"/>
          <w:sz w:val="22"/>
          <w:lang w:val="en-US" w:eastAsia="en-US"/>
        </w:rPr>
        <w:t xml:space="preserve"> </w:t>
      </w:r>
    </w:p>
    <w:p w14:paraId="5BB2EC5E" w14:textId="77777777" w:rsidR="001C3251" w:rsidRDefault="001C3251" w:rsidP="001C3251">
      <w:pPr>
        <w:spacing w:line="300" w:lineRule="exact"/>
        <w:ind w:left="284"/>
        <w:rPr>
          <w:rFonts w:cs="Arial"/>
          <w:lang w:val="en-US"/>
        </w:rPr>
      </w:pPr>
      <w:r w:rsidRPr="001C3251">
        <w:rPr>
          <w:rFonts w:cs="Arial"/>
          <w:lang w:val="en-US"/>
        </w:rPr>
        <w:t xml:space="preserve">Applications for reconsideration of an </w:t>
      </w:r>
      <w:proofErr w:type="spellStart"/>
      <w:r w:rsidRPr="001C3251">
        <w:rPr>
          <w:rFonts w:cs="Arial"/>
          <w:lang w:val="en-US"/>
        </w:rPr>
        <w:t>unfavourable</w:t>
      </w:r>
      <w:proofErr w:type="spellEnd"/>
      <w:r w:rsidRPr="001C3251">
        <w:rPr>
          <w:rFonts w:cs="Arial"/>
          <w:lang w:val="en-US"/>
        </w:rPr>
        <w:t xml:space="preserve"> decision or finding </w:t>
      </w:r>
      <w:r>
        <w:rPr>
          <w:rFonts w:cs="Arial"/>
          <w:lang w:val="en-US"/>
        </w:rPr>
        <w:t>will</w:t>
      </w:r>
      <w:r w:rsidRPr="001C3251">
        <w:rPr>
          <w:rFonts w:cs="Arial"/>
          <w:lang w:val="en-US"/>
        </w:rPr>
        <w:t xml:space="preserve"> be treated with the highest importance.</w:t>
      </w:r>
    </w:p>
    <w:p w14:paraId="7A22B99F" w14:textId="59301A23" w:rsidR="001C3251" w:rsidRDefault="00200CC0" w:rsidP="001C3251">
      <w:pPr>
        <w:spacing w:line="300" w:lineRule="exact"/>
        <w:ind w:left="284"/>
        <w:rPr>
          <w:rFonts w:cs="Arial"/>
          <w:lang w:val="en-US"/>
        </w:rPr>
      </w:pPr>
      <w:r>
        <w:rPr>
          <w:rFonts w:cs="Arial"/>
          <w:lang w:val="en-US"/>
        </w:rPr>
        <w:t>Learner</w:t>
      </w:r>
      <w:r w:rsidR="001C3251">
        <w:rPr>
          <w:rFonts w:cs="Arial"/>
          <w:lang w:val="en-US"/>
        </w:rPr>
        <w:t>s must make a</w:t>
      </w:r>
      <w:r w:rsidR="001C3251" w:rsidRPr="001C3251">
        <w:rPr>
          <w:rFonts w:cs="Arial"/>
          <w:lang w:val="en-US"/>
        </w:rPr>
        <w:t xml:space="preserve">n appeal in writing and specify the particulars of the decision or finding in dispute. </w:t>
      </w:r>
    </w:p>
    <w:p w14:paraId="2138030C" w14:textId="110D11D2" w:rsidR="001C3251" w:rsidRPr="001C3251" w:rsidRDefault="001C3251" w:rsidP="001C3251">
      <w:pPr>
        <w:numPr>
          <w:ilvl w:val="0"/>
          <w:numId w:val="2"/>
        </w:numPr>
        <w:tabs>
          <w:tab w:val="num" w:pos="284"/>
        </w:tabs>
        <w:spacing w:line="300" w:lineRule="exact"/>
        <w:ind w:left="284" w:hanging="284"/>
        <w:rPr>
          <w:rFonts w:cs="Arial"/>
          <w:lang w:val="en-US"/>
        </w:rPr>
      </w:pPr>
      <w:r w:rsidRPr="001C3251">
        <w:rPr>
          <w:rFonts w:cs="Arial"/>
          <w:lang w:val="en-US"/>
        </w:rPr>
        <w:t xml:space="preserve">Appeals must be lodged within 28 days of when the decision or finding is communicated to the </w:t>
      </w:r>
      <w:r w:rsidR="00200CC0">
        <w:rPr>
          <w:rFonts w:cs="Arial"/>
          <w:lang w:val="en-US"/>
        </w:rPr>
        <w:t>learner</w:t>
      </w:r>
      <w:r w:rsidRPr="001C3251">
        <w:rPr>
          <w:rFonts w:cs="Arial"/>
          <w:lang w:val="en-US"/>
        </w:rPr>
        <w:t xml:space="preserve">. The following procedure </w:t>
      </w:r>
      <w:r>
        <w:rPr>
          <w:rFonts w:cs="Arial"/>
          <w:lang w:val="en-US"/>
        </w:rPr>
        <w:t>will</w:t>
      </w:r>
      <w:r w:rsidRPr="001C3251">
        <w:rPr>
          <w:rFonts w:cs="Arial"/>
          <w:lang w:val="en-US"/>
        </w:rPr>
        <w:t xml:space="preserve"> be followed when an application for appeal is received:</w:t>
      </w:r>
    </w:p>
    <w:p w14:paraId="7CD9A79E" w14:textId="4BA8AC71" w:rsidR="001C3251" w:rsidRPr="001C3251" w:rsidRDefault="001C3251" w:rsidP="001C3251">
      <w:pPr>
        <w:numPr>
          <w:ilvl w:val="0"/>
          <w:numId w:val="2"/>
        </w:numPr>
        <w:tabs>
          <w:tab w:val="num" w:pos="284"/>
        </w:tabs>
        <w:spacing w:line="300" w:lineRule="exact"/>
        <w:ind w:left="284" w:hanging="284"/>
        <w:rPr>
          <w:rFonts w:cs="Arial"/>
        </w:rPr>
      </w:pPr>
      <w:r>
        <w:rPr>
          <w:rFonts w:cs="Arial"/>
          <w:lang w:val="en-US"/>
        </w:rPr>
        <w:t xml:space="preserve">The General </w:t>
      </w:r>
      <w:r w:rsidRPr="001C3251">
        <w:rPr>
          <w:rFonts w:cs="Arial"/>
        </w:rPr>
        <w:t xml:space="preserve">Manager </w:t>
      </w:r>
      <w:r>
        <w:rPr>
          <w:rFonts w:cs="Arial"/>
        </w:rPr>
        <w:t xml:space="preserve">will </w:t>
      </w:r>
      <w:r w:rsidRPr="001C3251">
        <w:rPr>
          <w:rFonts w:cs="Arial"/>
        </w:rPr>
        <w:t xml:space="preserve">arrange for a re-assessment of the </w:t>
      </w:r>
      <w:r w:rsidR="00200CC0">
        <w:rPr>
          <w:rFonts w:cs="Arial"/>
        </w:rPr>
        <w:t>learner</w:t>
      </w:r>
      <w:r w:rsidRPr="001C3251">
        <w:rPr>
          <w:rFonts w:cs="Arial"/>
        </w:rPr>
        <w:t xml:space="preserve"> as soon as practicable but no longer than 20 working days. The </w:t>
      </w:r>
      <w:r w:rsidR="00200CC0">
        <w:rPr>
          <w:rFonts w:cs="Arial"/>
        </w:rPr>
        <w:t>learner</w:t>
      </w:r>
      <w:r w:rsidRPr="001C3251">
        <w:rPr>
          <w:rFonts w:cs="Arial"/>
        </w:rPr>
        <w:t xml:space="preserve"> is also to be offered the opportunity to undertake additional training before this re-assessment.  The </w:t>
      </w:r>
      <w:r w:rsidR="00200CC0">
        <w:rPr>
          <w:rFonts w:cs="Arial"/>
        </w:rPr>
        <w:t>learner</w:t>
      </w:r>
      <w:r w:rsidRPr="001C3251">
        <w:rPr>
          <w:rFonts w:cs="Arial"/>
        </w:rPr>
        <w:t xml:space="preserve"> may be offered up to 3 re-assessments.</w:t>
      </w:r>
    </w:p>
    <w:p w14:paraId="45004472" w14:textId="03FBF40A" w:rsidR="001C3251" w:rsidRPr="001C3251" w:rsidRDefault="001C3251" w:rsidP="001C3251">
      <w:pPr>
        <w:numPr>
          <w:ilvl w:val="0"/>
          <w:numId w:val="2"/>
        </w:numPr>
        <w:tabs>
          <w:tab w:val="num" w:pos="284"/>
          <w:tab w:val="num" w:pos="360"/>
        </w:tabs>
        <w:spacing w:line="300" w:lineRule="exact"/>
        <w:ind w:left="284" w:hanging="284"/>
        <w:rPr>
          <w:rFonts w:cs="Arial"/>
        </w:rPr>
      </w:pPr>
      <w:r w:rsidRPr="001C3251">
        <w:rPr>
          <w:rFonts w:cs="Arial"/>
        </w:rPr>
        <w:t xml:space="preserve">If after the reassessment, the </w:t>
      </w:r>
      <w:r w:rsidR="00200CC0">
        <w:rPr>
          <w:rFonts w:cs="Arial"/>
        </w:rPr>
        <w:t>learner</w:t>
      </w:r>
      <w:r w:rsidRPr="001C3251">
        <w:rPr>
          <w:rFonts w:cs="Arial"/>
        </w:rPr>
        <w:t xml:space="preserve"> remains not-yet-competent and is unsatisfied with the assessment outcome, the </w:t>
      </w:r>
      <w:r>
        <w:rPr>
          <w:rFonts w:cs="Arial"/>
        </w:rPr>
        <w:t xml:space="preserve">General Manager will meet with the </w:t>
      </w:r>
      <w:r w:rsidR="00200CC0">
        <w:rPr>
          <w:rFonts w:cs="Arial"/>
        </w:rPr>
        <w:t>learner</w:t>
      </w:r>
      <w:r w:rsidRPr="001C3251">
        <w:rPr>
          <w:rFonts w:cs="Arial"/>
        </w:rPr>
        <w:t xml:space="preserve"> within 10 working days from the notification of the decision to discuss the assessment process and the assessment outcome. </w:t>
      </w:r>
    </w:p>
    <w:p w14:paraId="364EA08E" w14:textId="460A2363" w:rsidR="001C3251" w:rsidRDefault="001C3251" w:rsidP="001C3251">
      <w:pPr>
        <w:numPr>
          <w:ilvl w:val="0"/>
          <w:numId w:val="2"/>
        </w:numPr>
        <w:tabs>
          <w:tab w:val="num" w:pos="284"/>
          <w:tab w:val="num" w:pos="360"/>
        </w:tabs>
        <w:spacing w:line="300" w:lineRule="exact"/>
        <w:ind w:left="284" w:hanging="284"/>
        <w:rPr>
          <w:rFonts w:cs="Arial"/>
        </w:rPr>
      </w:pPr>
      <w:r w:rsidRPr="001C3251">
        <w:rPr>
          <w:rFonts w:cs="Arial"/>
        </w:rPr>
        <w:t xml:space="preserve">If after consultation with the General Manager, the </w:t>
      </w:r>
      <w:r w:rsidR="00200CC0">
        <w:rPr>
          <w:rFonts w:cs="Arial"/>
        </w:rPr>
        <w:t>learner</w:t>
      </w:r>
      <w:r w:rsidRPr="001C3251">
        <w:rPr>
          <w:rFonts w:cs="Arial"/>
        </w:rPr>
        <w:t xml:space="preserve"> remains unsatisfied with the assessment process, the </w:t>
      </w:r>
      <w:r w:rsidR="00200CC0">
        <w:rPr>
          <w:rFonts w:cs="Arial"/>
        </w:rPr>
        <w:t>learner</w:t>
      </w:r>
      <w:r w:rsidRPr="001C3251">
        <w:rPr>
          <w:rFonts w:cs="Arial"/>
        </w:rPr>
        <w:t xml:space="preserve"> is to be provided the Complaints and Appeals Form and the matter is to be dealt with in accordance with the complaint handling procedure</w:t>
      </w:r>
      <w:r>
        <w:rPr>
          <w:rFonts w:cs="Arial"/>
        </w:rPr>
        <w:t>.</w:t>
      </w:r>
    </w:p>
    <w:p w14:paraId="717D9172" w14:textId="63715A5E" w:rsidR="00AB150E" w:rsidRPr="001C3251" w:rsidRDefault="006D200D" w:rsidP="00AB150E">
      <w:pPr>
        <w:tabs>
          <w:tab w:val="num" w:pos="2138"/>
        </w:tabs>
        <w:spacing w:line="300" w:lineRule="exact"/>
        <w:rPr>
          <w:rFonts w:cs="Arial"/>
        </w:rPr>
      </w:pPr>
      <w:r>
        <w:rPr>
          <w:rFonts w:cs="Arial"/>
        </w:rPr>
        <w:br w:type="page"/>
      </w:r>
    </w:p>
    <w:p w14:paraId="01724AF2" w14:textId="77777777" w:rsidR="00AC0FF2" w:rsidRPr="0047683A" w:rsidRDefault="00AC0FF2" w:rsidP="00DA3F89">
      <w:pPr>
        <w:pStyle w:val="Heading1"/>
      </w:pPr>
      <w:bookmarkStart w:id="79" w:name="_Toc246752950"/>
      <w:bookmarkStart w:id="80" w:name="_Toc464028675"/>
      <w:bookmarkStart w:id="81" w:name="_Toc22643894"/>
      <w:r w:rsidRPr="0047683A">
        <w:lastRenderedPageBreak/>
        <w:t>Recognition of your existing skills and knowledge</w:t>
      </w:r>
      <w:bookmarkEnd w:id="79"/>
      <w:bookmarkEnd w:id="80"/>
      <w:bookmarkEnd w:id="81"/>
    </w:p>
    <w:p w14:paraId="18B1D3D9" w14:textId="0113D9A4" w:rsidR="00AC0FF2" w:rsidRPr="0047683A" w:rsidRDefault="00AC0FF2" w:rsidP="00DA3F89">
      <w:r w:rsidRPr="0047683A">
        <w:t xml:space="preserve">In accordance with the requirements of the Standards for NVR Registered Training Organisations, </w:t>
      </w:r>
      <w:r w:rsidR="00AC2F69" w:rsidRPr="00AC2F69">
        <w:t>RAPAD</w:t>
      </w:r>
      <w:r w:rsidR="00487C4C" w:rsidRPr="00487C4C">
        <w:rPr>
          <w:i/>
        </w:rPr>
        <w:t xml:space="preserve"> </w:t>
      </w:r>
      <w:r w:rsidR="00D75FD8" w:rsidRPr="00D75FD8">
        <w:t>Skilling</w:t>
      </w:r>
      <w:r w:rsidR="00487C4C" w:rsidRPr="00487C4C">
        <w:rPr>
          <w:i/>
        </w:rPr>
        <w:t xml:space="preserve"> </w:t>
      </w:r>
      <w:r w:rsidRPr="0047683A">
        <w:t xml:space="preserve">provides the opportunity for </w:t>
      </w:r>
      <w:r w:rsidR="00200CC0">
        <w:t>learner</w:t>
      </w:r>
      <w:r w:rsidRPr="0047683A">
        <w:t>s to apply to have prior learning recognised toward a qualification or units of competence for which they are enrolled.</w:t>
      </w:r>
    </w:p>
    <w:p w14:paraId="7918EC91" w14:textId="77777777" w:rsidR="00AC0FF2" w:rsidRPr="0047683A" w:rsidRDefault="00AC0FF2" w:rsidP="00DA3F89">
      <w:pPr>
        <w:pStyle w:val="Heading1"/>
      </w:pPr>
      <w:bookmarkStart w:id="82" w:name="_Toc464028676"/>
      <w:bookmarkStart w:id="83" w:name="_Toc22643895"/>
      <w:r w:rsidRPr="0047683A">
        <w:t>What is recognition?</w:t>
      </w:r>
      <w:bookmarkEnd w:id="82"/>
      <w:bookmarkEnd w:id="83"/>
    </w:p>
    <w:p w14:paraId="4C387FFB" w14:textId="77777777" w:rsidR="00AC0FF2" w:rsidRPr="0047683A" w:rsidRDefault="00AC0FF2" w:rsidP="00DA3F89">
      <w:pPr>
        <w:rPr>
          <w:b/>
        </w:rPr>
      </w:pPr>
      <w:r w:rsidRPr="0047683A">
        <w:t>Recognition involves the assessment of previously unrecognised skills and knowledge that an individual has achieved outside the formal education and training system. Recognition assesses this unrecognised learning against the requirements of a unit of competence, in respect of both entry requirements and outcomes to be achieved. By removing the need for duplication of learning, recognition encourages an individual to continue upgrading their skills and knowledge through structured education and training towards formal qualifications and improved employment outcomes. This has benefits for the individual and industry. Most importantly, it should be noted that recognition is just another form of assessment.</w:t>
      </w:r>
    </w:p>
    <w:p w14:paraId="2E92A7D0" w14:textId="77777777" w:rsidR="00AC0FF2" w:rsidRPr="0047683A" w:rsidRDefault="00AC0FF2" w:rsidP="00DA3F89">
      <w:pPr>
        <w:pStyle w:val="Heading1"/>
      </w:pPr>
      <w:bookmarkStart w:id="84" w:name="_Toc464028677"/>
      <w:bookmarkStart w:id="85" w:name="_Toc22643896"/>
      <w:r w:rsidRPr="0047683A">
        <w:t>Recognition guidelines</w:t>
      </w:r>
      <w:bookmarkEnd w:id="84"/>
      <w:bookmarkEnd w:id="85"/>
    </w:p>
    <w:p w14:paraId="4B3C920E" w14:textId="77777777" w:rsidR="00AC0FF2" w:rsidRPr="0047683A" w:rsidRDefault="00AC0FF2" w:rsidP="00276164">
      <w:pPr>
        <w:spacing w:line="240" w:lineRule="auto"/>
      </w:pPr>
      <w:r w:rsidRPr="0047683A">
        <w:t>The following guidelines are to be followed when an application for recognition is received:</w:t>
      </w:r>
    </w:p>
    <w:p w14:paraId="6DBC0577" w14:textId="67A74929" w:rsidR="00AC0FF2" w:rsidRPr="0047683A" w:rsidRDefault="00AC0FF2" w:rsidP="00276164">
      <w:pPr>
        <w:numPr>
          <w:ilvl w:val="0"/>
          <w:numId w:val="2"/>
        </w:numPr>
        <w:tabs>
          <w:tab w:val="num" w:pos="284"/>
        </w:tabs>
        <w:spacing w:line="240" w:lineRule="auto"/>
        <w:ind w:left="284" w:hanging="284"/>
        <w:rPr>
          <w:rFonts w:cs="Arial"/>
        </w:rPr>
      </w:pPr>
      <w:r w:rsidRPr="0047683A">
        <w:rPr>
          <w:rFonts w:cs="Arial"/>
        </w:rPr>
        <w:t xml:space="preserve">Any </w:t>
      </w:r>
      <w:r w:rsidR="00200CC0">
        <w:rPr>
          <w:rFonts w:cs="Arial"/>
        </w:rPr>
        <w:t>learner</w:t>
      </w:r>
      <w:r w:rsidRPr="0047683A">
        <w:rPr>
          <w:rFonts w:cs="Arial"/>
        </w:rPr>
        <w:t xml:space="preserve"> is entitled to apply for recognition in a course or qualification in which they are currently enrolled.</w:t>
      </w:r>
    </w:p>
    <w:p w14:paraId="612A9306" w14:textId="65250B52" w:rsidR="00AC0FF2" w:rsidRPr="0047683A" w:rsidRDefault="00200CC0" w:rsidP="00276164">
      <w:pPr>
        <w:numPr>
          <w:ilvl w:val="0"/>
          <w:numId w:val="2"/>
        </w:numPr>
        <w:tabs>
          <w:tab w:val="num" w:pos="284"/>
        </w:tabs>
        <w:spacing w:line="240" w:lineRule="auto"/>
        <w:ind w:left="284" w:hanging="284"/>
        <w:rPr>
          <w:rFonts w:cs="Arial"/>
        </w:rPr>
      </w:pPr>
      <w:r>
        <w:rPr>
          <w:rFonts w:cs="Arial"/>
        </w:rPr>
        <w:t>Learner</w:t>
      </w:r>
      <w:r w:rsidR="00AC0FF2" w:rsidRPr="0047683A">
        <w:rPr>
          <w:rFonts w:cs="Arial"/>
        </w:rPr>
        <w:t xml:space="preserve">s may not apply for recognition for units of competence or a qualification which are not included in </w:t>
      </w:r>
      <w:r w:rsidR="00AC2F69" w:rsidRPr="00AC2F69">
        <w:rPr>
          <w:rFonts w:cs="Arial"/>
        </w:rPr>
        <w:t>RAPAD</w:t>
      </w:r>
      <w:r w:rsidR="00487C4C" w:rsidRPr="00E83441">
        <w:rPr>
          <w:rFonts w:cs="Arial"/>
        </w:rPr>
        <w:t xml:space="preserve"> </w:t>
      </w:r>
      <w:r w:rsidR="00D75FD8" w:rsidRPr="00D75FD8">
        <w:rPr>
          <w:rFonts w:cs="Arial"/>
        </w:rPr>
        <w:t>Skilling</w:t>
      </w:r>
      <w:r w:rsidR="00487C4C" w:rsidRPr="00E83441">
        <w:rPr>
          <w:rFonts w:cs="Arial"/>
        </w:rPr>
        <w:t xml:space="preserve">’s </w:t>
      </w:r>
      <w:r w:rsidR="00AC0FF2" w:rsidRPr="0047683A">
        <w:rPr>
          <w:rFonts w:cs="Arial"/>
        </w:rPr>
        <w:t>scope of registration.</w:t>
      </w:r>
    </w:p>
    <w:p w14:paraId="3957437E" w14:textId="2DDD44CE" w:rsidR="00AC0FF2" w:rsidRPr="0047683A" w:rsidRDefault="00AC0FF2" w:rsidP="00276164">
      <w:pPr>
        <w:numPr>
          <w:ilvl w:val="0"/>
          <w:numId w:val="2"/>
        </w:numPr>
        <w:tabs>
          <w:tab w:val="num" w:pos="284"/>
        </w:tabs>
        <w:spacing w:line="240" w:lineRule="auto"/>
        <w:ind w:left="284" w:hanging="284"/>
        <w:rPr>
          <w:rFonts w:cs="Arial"/>
        </w:rPr>
      </w:pPr>
      <w:r w:rsidRPr="0047683A">
        <w:rPr>
          <w:rFonts w:cs="Arial"/>
        </w:rPr>
        <w:t xml:space="preserve">Whilst </w:t>
      </w:r>
      <w:r w:rsidR="00200CC0">
        <w:rPr>
          <w:rFonts w:cs="Arial"/>
        </w:rPr>
        <w:t>learner</w:t>
      </w:r>
      <w:r w:rsidRPr="0047683A">
        <w:rPr>
          <w:rFonts w:cs="Arial"/>
        </w:rPr>
        <w:t xml:space="preserve">s may apply for recognition at any time, they are encouraged to apply before commencing a training program. This will reduce unnecessary training and guide the </w:t>
      </w:r>
      <w:r w:rsidR="00200CC0">
        <w:rPr>
          <w:rFonts w:cs="Arial"/>
        </w:rPr>
        <w:t>learner</w:t>
      </w:r>
      <w:r w:rsidRPr="0047683A">
        <w:rPr>
          <w:rFonts w:cs="Arial"/>
        </w:rPr>
        <w:t xml:space="preserve"> down a more efficient path to competence.</w:t>
      </w:r>
    </w:p>
    <w:p w14:paraId="63C50B58" w14:textId="0E5B9C26" w:rsidR="00AC0FF2" w:rsidRPr="0047683A" w:rsidRDefault="00200CC0" w:rsidP="00276164">
      <w:pPr>
        <w:numPr>
          <w:ilvl w:val="0"/>
          <w:numId w:val="2"/>
        </w:numPr>
        <w:tabs>
          <w:tab w:val="num" w:pos="284"/>
        </w:tabs>
        <w:spacing w:line="240" w:lineRule="auto"/>
        <w:ind w:left="284" w:hanging="284"/>
        <w:rPr>
          <w:rFonts w:cs="Arial"/>
        </w:rPr>
      </w:pPr>
      <w:r>
        <w:rPr>
          <w:rFonts w:cs="Arial"/>
        </w:rPr>
        <w:t>Learner</w:t>
      </w:r>
      <w:r w:rsidR="00AC0FF2" w:rsidRPr="0047683A">
        <w:rPr>
          <w:rFonts w:cs="Arial"/>
        </w:rPr>
        <w:t>s who are currently enrolled in a training program are eligible to apply for recognition in that program at no additional charge.</w:t>
      </w:r>
    </w:p>
    <w:p w14:paraId="19510F41" w14:textId="77777777" w:rsidR="00AC0FF2" w:rsidRPr="0047683A" w:rsidRDefault="00AC0FF2" w:rsidP="00276164">
      <w:pPr>
        <w:numPr>
          <w:ilvl w:val="0"/>
          <w:numId w:val="2"/>
        </w:numPr>
        <w:tabs>
          <w:tab w:val="num" w:pos="284"/>
        </w:tabs>
        <w:spacing w:line="240" w:lineRule="auto"/>
        <w:ind w:left="284" w:hanging="284"/>
        <w:rPr>
          <w:rFonts w:cs="Arial"/>
        </w:rPr>
      </w:pPr>
      <w:r w:rsidRPr="0047683A">
        <w:rPr>
          <w:rFonts w:cs="Arial"/>
        </w:rPr>
        <w:t>Assessmen</w:t>
      </w:r>
      <w:r w:rsidRPr="00E83441">
        <w:rPr>
          <w:rFonts w:cs="Arial"/>
        </w:rPr>
        <w:t>t via recognition is to apply the principles of assessment and the rules of evidence.</w:t>
      </w:r>
    </w:p>
    <w:p w14:paraId="55C2F3BF" w14:textId="77777777" w:rsidR="00AC0FF2" w:rsidRPr="0047683A" w:rsidRDefault="00AC0FF2" w:rsidP="00276164">
      <w:pPr>
        <w:numPr>
          <w:ilvl w:val="0"/>
          <w:numId w:val="2"/>
        </w:numPr>
        <w:tabs>
          <w:tab w:val="num" w:pos="284"/>
        </w:tabs>
        <w:spacing w:line="240" w:lineRule="auto"/>
        <w:ind w:left="284" w:hanging="284"/>
        <w:rPr>
          <w:rFonts w:cs="Arial"/>
        </w:rPr>
      </w:pPr>
      <w:r w:rsidRPr="00E83441">
        <w:rPr>
          <w:rFonts w:cs="Arial"/>
        </w:rPr>
        <w:t>Recognition may only be awarded for whole units of competence</w:t>
      </w:r>
      <w:r w:rsidRPr="0047683A">
        <w:rPr>
          <w:rFonts w:cs="Arial"/>
          <w:color w:val="000000"/>
        </w:rPr>
        <w:t xml:space="preserve">. </w:t>
      </w:r>
    </w:p>
    <w:p w14:paraId="330DDD00" w14:textId="77777777" w:rsidR="00AC0FF2" w:rsidRPr="0047683A" w:rsidRDefault="00AC0FF2" w:rsidP="00DA3F89">
      <w:pPr>
        <w:pStyle w:val="Heading1"/>
      </w:pPr>
      <w:bookmarkStart w:id="86" w:name="_Toc464028678"/>
      <w:bookmarkStart w:id="87" w:name="_Toc22643897"/>
      <w:r w:rsidRPr="0047683A">
        <w:t>Forms of evidence for recognition</w:t>
      </w:r>
      <w:bookmarkEnd w:id="86"/>
      <w:bookmarkEnd w:id="87"/>
    </w:p>
    <w:p w14:paraId="35E41115" w14:textId="77777777" w:rsidR="00AC0FF2" w:rsidRDefault="00AC0FF2" w:rsidP="00DA3F89">
      <w:r w:rsidRPr="0047683A">
        <w:t>Recognition acknowledges that workplace skills and knowledge may be gained through a variety of ways including both formal and informal learning or through work-based or life experience.</w:t>
      </w:r>
    </w:p>
    <w:p w14:paraId="0970226E" w14:textId="28CF7397" w:rsidR="00962A0D" w:rsidRPr="00962A0D" w:rsidRDefault="00962A0D" w:rsidP="00962A0D">
      <w:pPr>
        <w:spacing w:before="240" w:line="300" w:lineRule="exact"/>
        <w:rPr>
          <w:rFonts w:cs="Arial"/>
          <w:color w:val="000000"/>
          <w:lang w:val="en-US"/>
        </w:rPr>
      </w:pPr>
      <w:r w:rsidRPr="00962A0D">
        <w:rPr>
          <w:rFonts w:cs="Arial"/>
          <w:color w:val="000000"/>
          <w:lang w:val="en-US"/>
        </w:rPr>
        <w:t xml:space="preserve">In evaluating assessment evidence, </w:t>
      </w:r>
      <w:r w:rsidR="00AC2F69" w:rsidRPr="00AC2F69">
        <w:rPr>
          <w:rFonts w:cs="Arial"/>
          <w:color w:val="000000"/>
          <w:lang w:val="en-US"/>
        </w:rPr>
        <w:t>RAPAD</w:t>
      </w:r>
      <w:r w:rsidRPr="00962A0D">
        <w:rPr>
          <w:rFonts w:cs="Arial"/>
          <w:color w:val="000000"/>
          <w:lang w:val="en-US"/>
        </w:rPr>
        <w:t xml:space="preserve"> Skilling applies the following rules of evidence</w:t>
      </w:r>
      <w:r>
        <w:rPr>
          <w:rFonts w:cs="Arial"/>
          <w:color w:val="000000"/>
          <w:lang w:val="en-US"/>
        </w:rPr>
        <w:t xml:space="preserve"> that the assessment is</w:t>
      </w:r>
      <w:r w:rsidRPr="00962A0D">
        <w:rPr>
          <w:rFonts w:cs="Arial"/>
          <w:color w:val="000000"/>
          <w:lang w:val="en-US"/>
        </w:rPr>
        <w:t>:</w:t>
      </w:r>
    </w:p>
    <w:p w14:paraId="2DE59A99" w14:textId="77777777" w:rsidR="00962A0D" w:rsidRPr="00962A0D" w:rsidRDefault="00962A0D" w:rsidP="00276164">
      <w:pPr>
        <w:numPr>
          <w:ilvl w:val="0"/>
          <w:numId w:val="17"/>
        </w:numPr>
        <w:spacing w:before="120" w:line="220" w:lineRule="exact"/>
        <w:ind w:left="357" w:hanging="357"/>
        <w:rPr>
          <w:rFonts w:cs="Arial"/>
          <w:color w:val="000000"/>
          <w:lang w:val="en-US"/>
        </w:rPr>
      </w:pPr>
      <w:r>
        <w:rPr>
          <w:rFonts w:cs="Arial"/>
          <w:color w:val="000000"/>
          <w:lang w:val="en-US"/>
        </w:rPr>
        <w:t>Sufficient</w:t>
      </w:r>
    </w:p>
    <w:p w14:paraId="5C68A1BE" w14:textId="77777777" w:rsidR="00962A0D" w:rsidRPr="00962A0D" w:rsidRDefault="00962A0D" w:rsidP="00276164">
      <w:pPr>
        <w:numPr>
          <w:ilvl w:val="0"/>
          <w:numId w:val="17"/>
        </w:numPr>
        <w:spacing w:before="120" w:line="220" w:lineRule="exact"/>
        <w:ind w:left="357" w:hanging="357"/>
        <w:rPr>
          <w:rFonts w:cs="Arial"/>
          <w:color w:val="000000"/>
          <w:lang w:val="en-US"/>
        </w:rPr>
      </w:pPr>
      <w:r w:rsidRPr="00962A0D">
        <w:rPr>
          <w:rFonts w:cs="Arial"/>
          <w:color w:val="000000"/>
          <w:lang w:val="en-US"/>
        </w:rPr>
        <w:t>Valid,</w:t>
      </w:r>
    </w:p>
    <w:p w14:paraId="3511DEC6" w14:textId="77777777" w:rsidR="00962A0D" w:rsidRPr="00962A0D" w:rsidRDefault="00962A0D" w:rsidP="00276164">
      <w:pPr>
        <w:numPr>
          <w:ilvl w:val="0"/>
          <w:numId w:val="17"/>
        </w:numPr>
        <w:spacing w:before="120" w:line="220" w:lineRule="exact"/>
        <w:ind w:left="357" w:hanging="357"/>
        <w:rPr>
          <w:rFonts w:cs="Arial"/>
          <w:color w:val="000000"/>
          <w:lang w:val="en-US"/>
        </w:rPr>
      </w:pPr>
      <w:r w:rsidRPr="00962A0D">
        <w:rPr>
          <w:rFonts w:cs="Arial"/>
          <w:color w:val="000000"/>
          <w:lang w:val="en-US"/>
        </w:rPr>
        <w:t>Authentic, and</w:t>
      </w:r>
    </w:p>
    <w:p w14:paraId="099C293A" w14:textId="77777777" w:rsidR="00962A0D" w:rsidRPr="00962A0D" w:rsidRDefault="00962A0D" w:rsidP="00276164">
      <w:pPr>
        <w:numPr>
          <w:ilvl w:val="0"/>
          <w:numId w:val="17"/>
        </w:numPr>
        <w:spacing w:before="120" w:after="120" w:line="220" w:lineRule="exact"/>
        <w:ind w:left="357" w:hanging="357"/>
        <w:rPr>
          <w:rFonts w:cs="Arial"/>
          <w:color w:val="000000"/>
          <w:lang w:val="en-US"/>
        </w:rPr>
      </w:pPr>
      <w:r w:rsidRPr="00962A0D">
        <w:rPr>
          <w:rFonts w:cs="Arial"/>
          <w:color w:val="000000"/>
          <w:lang w:val="en-US"/>
        </w:rPr>
        <w:t>Current.</w:t>
      </w:r>
    </w:p>
    <w:p w14:paraId="46E63AA3" w14:textId="30943106" w:rsidR="00AC0FF2" w:rsidRPr="0047683A" w:rsidRDefault="00AC0FF2" w:rsidP="00487C4C">
      <w:pPr>
        <w:autoSpaceDE w:val="0"/>
        <w:autoSpaceDN w:val="0"/>
        <w:adjustRightInd w:val="0"/>
        <w:spacing w:line="300" w:lineRule="exact"/>
        <w:rPr>
          <w:rFonts w:cs="Arial"/>
          <w:color w:val="000000"/>
        </w:rPr>
      </w:pPr>
      <w:r w:rsidRPr="0047683A">
        <w:rPr>
          <w:rFonts w:cs="Arial"/>
          <w:color w:val="000000"/>
        </w:rPr>
        <w:t xml:space="preserve">Like assessment, recognition is a process whereby evidence is </w:t>
      </w:r>
      <w:proofErr w:type="gramStart"/>
      <w:r w:rsidR="008015C8" w:rsidRPr="0047683A">
        <w:rPr>
          <w:rFonts w:cs="Arial"/>
          <w:color w:val="000000"/>
        </w:rPr>
        <w:t>collected</w:t>
      </w:r>
      <w:proofErr w:type="gramEnd"/>
      <w:r w:rsidR="008015C8">
        <w:rPr>
          <w:rFonts w:cs="Arial"/>
          <w:color w:val="000000"/>
        </w:rPr>
        <w:t xml:space="preserve"> </w:t>
      </w:r>
      <w:r w:rsidRPr="0047683A">
        <w:rPr>
          <w:rFonts w:cs="Arial"/>
          <w:color w:val="000000"/>
        </w:rPr>
        <w:t xml:space="preserve">and a judgement is made by an assessor or assessment team. The judgement is made on evidence provided by candidates of the skills and knowledge that they have previously learnt through work, study, </w:t>
      </w:r>
      <w:proofErr w:type="gramStart"/>
      <w:r w:rsidRPr="0047683A">
        <w:rPr>
          <w:rFonts w:cs="Arial"/>
          <w:color w:val="000000"/>
        </w:rPr>
        <w:t>life</w:t>
      </w:r>
      <w:proofErr w:type="gramEnd"/>
      <w:r w:rsidRPr="0047683A">
        <w:rPr>
          <w:rFonts w:cs="Arial"/>
          <w:color w:val="000000"/>
        </w:rPr>
        <w:t xml:space="preserve"> and other experiences, and that they are currently using. It also includes evidence to confirm a candidate’s ability to adapt prior learning or current competence to the context of the intended workplace or industry.</w:t>
      </w:r>
    </w:p>
    <w:p w14:paraId="09644B45" w14:textId="77777777" w:rsidR="00AC0FF2" w:rsidRPr="0047683A" w:rsidRDefault="00AC0FF2" w:rsidP="00487C4C">
      <w:pPr>
        <w:tabs>
          <w:tab w:val="left" w:pos="540"/>
        </w:tabs>
        <w:autoSpaceDE w:val="0"/>
        <w:autoSpaceDN w:val="0"/>
        <w:adjustRightInd w:val="0"/>
        <w:spacing w:line="300" w:lineRule="exact"/>
        <w:rPr>
          <w:rFonts w:cs="Arial"/>
          <w:color w:val="000000"/>
        </w:rPr>
      </w:pPr>
      <w:r w:rsidRPr="0047683A">
        <w:rPr>
          <w:rFonts w:cs="Arial"/>
          <w:color w:val="000000"/>
        </w:rPr>
        <w:t>Forms of evidence toward recognition may include:</w:t>
      </w:r>
    </w:p>
    <w:p w14:paraId="67A8578D"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color w:val="000000"/>
        </w:rPr>
        <w:t xml:space="preserve">Work </w:t>
      </w:r>
      <w:proofErr w:type="gramStart"/>
      <w:r w:rsidRPr="0047683A">
        <w:rPr>
          <w:rFonts w:cs="Arial"/>
        </w:rPr>
        <w:t>records;</w:t>
      </w:r>
      <w:proofErr w:type="gramEnd"/>
    </w:p>
    <w:p w14:paraId="4033B2FC"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 xml:space="preserve">Records of workplace </w:t>
      </w:r>
      <w:proofErr w:type="gramStart"/>
      <w:r w:rsidRPr="0047683A">
        <w:rPr>
          <w:rFonts w:cs="Arial"/>
        </w:rPr>
        <w:t>training;</w:t>
      </w:r>
      <w:proofErr w:type="gramEnd"/>
    </w:p>
    <w:p w14:paraId="1A664391"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 xml:space="preserve">Assessments of current </w:t>
      </w:r>
      <w:proofErr w:type="gramStart"/>
      <w:r w:rsidRPr="0047683A">
        <w:rPr>
          <w:rFonts w:cs="Arial"/>
        </w:rPr>
        <w:t>skills;</w:t>
      </w:r>
      <w:proofErr w:type="gramEnd"/>
    </w:p>
    <w:p w14:paraId="603AD93B"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 xml:space="preserve">Assessments of current </w:t>
      </w:r>
      <w:proofErr w:type="gramStart"/>
      <w:r w:rsidRPr="0047683A">
        <w:rPr>
          <w:rFonts w:cs="Arial"/>
        </w:rPr>
        <w:t>knowledge;</w:t>
      </w:r>
      <w:proofErr w:type="gramEnd"/>
    </w:p>
    <w:p w14:paraId="4CAC982E"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 xml:space="preserve">Third party reports from current and previous supervisors or </w:t>
      </w:r>
      <w:proofErr w:type="gramStart"/>
      <w:r w:rsidRPr="0047683A">
        <w:rPr>
          <w:rFonts w:cs="Arial"/>
        </w:rPr>
        <w:t>managers;</w:t>
      </w:r>
      <w:proofErr w:type="gramEnd"/>
    </w:p>
    <w:p w14:paraId="1456FE32"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 xml:space="preserve">Evidence of relevant unpaid or volunteer </w:t>
      </w:r>
      <w:proofErr w:type="gramStart"/>
      <w:r w:rsidRPr="0047683A">
        <w:rPr>
          <w:rFonts w:cs="Arial"/>
        </w:rPr>
        <w:t>experience;</w:t>
      </w:r>
      <w:proofErr w:type="gramEnd"/>
    </w:p>
    <w:p w14:paraId="686283B3"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 xml:space="preserve">Examples of work </w:t>
      </w:r>
      <w:proofErr w:type="gramStart"/>
      <w:r w:rsidRPr="0047683A">
        <w:rPr>
          <w:rFonts w:cs="Arial"/>
        </w:rPr>
        <w:t>products;</w:t>
      </w:r>
      <w:proofErr w:type="gramEnd"/>
    </w:p>
    <w:p w14:paraId="26636B6E"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 xml:space="preserve">Observation by an assessor in the </w:t>
      </w:r>
      <w:proofErr w:type="gramStart"/>
      <w:r w:rsidRPr="0047683A">
        <w:rPr>
          <w:rFonts w:cs="Arial"/>
        </w:rPr>
        <w:t>workplace;</w:t>
      </w:r>
      <w:proofErr w:type="gramEnd"/>
    </w:p>
    <w:p w14:paraId="4F1D2909" w14:textId="77777777" w:rsidR="00AC0FF2" w:rsidRPr="0047683A" w:rsidRDefault="00AC0FF2" w:rsidP="00276164">
      <w:pPr>
        <w:numPr>
          <w:ilvl w:val="0"/>
          <w:numId w:val="2"/>
        </w:numPr>
        <w:tabs>
          <w:tab w:val="num" w:pos="284"/>
        </w:tabs>
        <w:spacing w:before="120" w:line="240" w:lineRule="auto"/>
        <w:ind w:left="284" w:hanging="284"/>
        <w:rPr>
          <w:rFonts w:cs="Arial"/>
        </w:rPr>
      </w:pPr>
      <w:r w:rsidRPr="0047683A">
        <w:rPr>
          <w:rFonts w:cs="Arial"/>
        </w:rPr>
        <w:t>Performance appraisal; or</w:t>
      </w:r>
    </w:p>
    <w:p w14:paraId="2CBC2273" w14:textId="77777777" w:rsidR="00AC0FF2" w:rsidRPr="0047683A" w:rsidRDefault="00AC0FF2" w:rsidP="00276164">
      <w:pPr>
        <w:numPr>
          <w:ilvl w:val="0"/>
          <w:numId w:val="2"/>
        </w:numPr>
        <w:tabs>
          <w:tab w:val="num" w:pos="284"/>
        </w:tabs>
        <w:spacing w:before="120" w:line="240" w:lineRule="auto"/>
        <w:ind w:left="284" w:hanging="284"/>
        <w:rPr>
          <w:rFonts w:cs="Arial"/>
          <w:color w:val="000000"/>
        </w:rPr>
      </w:pPr>
      <w:r w:rsidRPr="0047683A">
        <w:rPr>
          <w:rFonts w:cs="Arial"/>
        </w:rPr>
        <w:t>Duty st</w:t>
      </w:r>
      <w:r w:rsidRPr="0047683A">
        <w:rPr>
          <w:rFonts w:cs="Arial"/>
          <w:color w:val="000000"/>
        </w:rPr>
        <w:t>atements.</w:t>
      </w:r>
    </w:p>
    <w:p w14:paraId="488269FF" w14:textId="38823745" w:rsidR="00AC0FF2" w:rsidRPr="0047683A" w:rsidRDefault="00AC0FF2" w:rsidP="00487C4C">
      <w:pPr>
        <w:spacing w:before="240" w:line="300" w:lineRule="exact"/>
        <w:rPr>
          <w:rFonts w:cs="Arial"/>
          <w:color w:val="000000"/>
        </w:rPr>
      </w:pPr>
      <w:r w:rsidRPr="0047683A">
        <w:rPr>
          <w:rFonts w:cs="Arial"/>
          <w:color w:val="000000"/>
        </w:rPr>
        <w:t xml:space="preserve">Many of these forms of evidence would not be sufficient on their own. When </w:t>
      </w:r>
      <w:proofErr w:type="gramStart"/>
      <w:r w:rsidRPr="0047683A">
        <w:rPr>
          <w:rFonts w:cs="Arial"/>
          <w:color w:val="000000"/>
        </w:rPr>
        <w:t>combined together</w:t>
      </w:r>
      <w:proofErr w:type="gramEnd"/>
      <w:r w:rsidRPr="0047683A">
        <w:rPr>
          <w:rFonts w:cs="Arial"/>
          <w:color w:val="000000"/>
        </w:rPr>
        <w:t xml:space="preserve">, with a number of evidence items, the candidate will start to provide a strong case for competence. </w:t>
      </w:r>
      <w:r w:rsidR="00AC2F69" w:rsidRPr="00AC2F69">
        <w:rPr>
          <w:rFonts w:cs="Arial"/>
          <w:color w:val="000000"/>
        </w:rPr>
        <w:t>RAPAD</w:t>
      </w:r>
      <w:r w:rsidR="00487C4C" w:rsidRPr="00487C4C">
        <w:rPr>
          <w:rFonts w:cs="Arial"/>
          <w:i/>
          <w:color w:val="000000"/>
        </w:rPr>
        <w:t xml:space="preserve"> </w:t>
      </w:r>
      <w:r w:rsidR="00D75FD8" w:rsidRPr="00D75FD8">
        <w:rPr>
          <w:rFonts w:cs="Arial"/>
          <w:color w:val="000000"/>
        </w:rPr>
        <w:t>Skilling</w:t>
      </w:r>
      <w:r w:rsidR="00487C4C" w:rsidRPr="00487C4C">
        <w:rPr>
          <w:rFonts w:cs="Arial"/>
          <w:i/>
          <w:color w:val="000000"/>
        </w:rPr>
        <w:t xml:space="preserve"> </w:t>
      </w:r>
      <w:r w:rsidRPr="0047683A">
        <w:rPr>
          <w:rFonts w:cs="Arial"/>
          <w:color w:val="000000"/>
        </w:rPr>
        <w:t xml:space="preserve">reserves the right to require candidates to undertake practical assessment activities of skills and knowledge </w:t>
      </w:r>
      <w:proofErr w:type="gramStart"/>
      <w:r w:rsidRPr="0047683A">
        <w:rPr>
          <w:rFonts w:cs="Arial"/>
          <w:color w:val="000000"/>
        </w:rPr>
        <w:lastRenderedPageBreak/>
        <w:t>in order to</w:t>
      </w:r>
      <w:proofErr w:type="gramEnd"/>
      <w:r w:rsidRPr="0047683A">
        <w:rPr>
          <w:rFonts w:cs="Arial"/>
          <w:color w:val="000000"/>
        </w:rPr>
        <w:t xml:space="preserve"> satisfy itself of a candidate’s current competence.</w:t>
      </w:r>
    </w:p>
    <w:p w14:paraId="4E293BC5" w14:textId="77777777" w:rsidR="00AC0FF2" w:rsidRPr="0047683A" w:rsidRDefault="00AC0FF2" w:rsidP="00DA3F89">
      <w:pPr>
        <w:pStyle w:val="Heading1"/>
      </w:pPr>
      <w:bookmarkStart w:id="88" w:name="_Toc246752951"/>
      <w:bookmarkStart w:id="89" w:name="_Toc464028679"/>
      <w:bookmarkStart w:id="90" w:name="_Toc22643898"/>
      <w:r w:rsidRPr="0047683A">
        <w:t>Getting credit for your current competence</w:t>
      </w:r>
      <w:bookmarkEnd w:id="88"/>
      <w:bookmarkEnd w:id="89"/>
      <w:bookmarkEnd w:id="90"/>
    </w:p>
    <w:p w14:paraId="1EE6D022" w14:textId="5E828CD8" w:rsidR="00AC0FF2" w:rsidRPr="0047683A" w:rsidRDefault="00AC2F69" w:rsidP="00DA3F89">
      <w:r w:rsidRPr="00AC2F69">
        <w:t>RAPAD</w:t>
      </w:r>
      <w:r w:rsidR="00487C4C" w:rsidRPr="00487C4C">
        <w:rPr>
          <w:i/>
        </w:rPr>
        <w:t xml:space="preserve"> </w:t>
      </w:r>
      <w:r w:rsidR="00D75FD8" w:rsidRPr="00D75FD8">
        <w:t>Skilling</w:t>
      </w:r>
      <w:r w:rsidR="00487C4C" w:rsidRPr="00487C4C">
        <w:rPr>
          <w:i/>
        </w:rPr>
        <w:t xml:space="preserve"> </w:t>
      </w:r>
      <w:r w:rsidR="00AC0FF2" w:rsidRPr="0047683A">
        <w:t>acknowledges the requirement as an RTO to recognise the awards issued by other RTOs. This is limited to outcomes that are drawn from the national skills framework being units of competence awarded and accurately identified in statements of attainment</w:t>
      </w:r>
      <w:r w:rsidR="006308D4">
        <w:t xml:space="preserve">, </w:t>
      </w:r>
      <w:r w:rsidR="00AC0FF2" w:rsidRPr="0047683A">
        <w:t>qualification</w:t>
      </w:r>
      <w:r w:rsidR="006308D4">
        <w:t>s and USI transcripts</w:t>
      </w:r>
      <w:r w:rsidR="00AC0FF2" w:rsidRPr="0047683A">
        <w:t>.</w:t>
      </w:r>
    </w:p>
    <w:p w14:paraId="17CB5A7B" w14:textId="77777777" w:rsidR="00AC0FF2" w:rsidRPr="0047683A" w:rsidRDefault="00AC0FF2" w:rsidP="00DA3F89">
      <w:pPr>
        <w:pStyle w:val="Heading1"/>
      </w:pPr>
      <w:bookmarkStart w:id="91" w:name="_Toc464028680"/>
      <w:bookmarkStart w:id="92" w:name="_Toc22643899"/>
      <w:r w:rsidRPr="0047683A">
        <w:t>What is credit transfer?</w:t>
      </w:r>
      <w:bookmarkEnd w:id="91"/>
      <w:bookmarkEnd w:id="92"/>
    </w:p>
    <w:p w14:paraId="6F5AE803" w14:textId="77650E42" w:rsidR="00AC0FF2" w:rsidRPr="0047683A" w:rsidRDefault="00AC0FF2" w:rsidP="00DA3F89">
      <w:r w:rsidRPr="0047683A">
        <w:t xml:space="preserve">Credit transfer is the recognition of learning achieved through formal education and training. Under the Standards for NVR Registered Training Organisations, qualifications and statements of attainment issued by any RTO are to be accepted and recognised by all other RTOs. Credit Transfer allows a </w:t>
      </w:r>
      <w:r w:rsidR="00200CC0">
        <w:t>learner</w:t>
      </w:r>
      <w:r w:rsidRPr="0047683A">
        <w:t xml:space="preserve"> to be awarded a unit of competency/module based on successful completion of the unit which has been previously awarded. </w:t>
      </w:r>
    </w:p>
    <w:p w14:paraId="0D83B84C" w14:textId="77777777" w:rsidR="00AC0FF2" w:rsidRPr="0047683A" w:rsidRDefault="00AC0FF2" w:rsidP="00DA3F89">
      <w:pPr>
        <w:pStyle w:val="Heading1"/>
      </w:pPr>
      <w:bookmarkStart w:id="93" w:name="_Toc464028681"/>
      <w:bookmarkStart w:id="94" w:name="_Toc22643900"/>
      <w:r w:rsidRPr="0047683A">
        <w:t>Evidence requirements</w:t>
      </w:r>
      <w:bookmarkEnd w:id="93"/>
      <w:bookmarkEnd w:id="94"/>
    </w:p>
    <w:p w14:paraId="1142032B" w14:textId="479B20D2" w:rsidR="00AC0FF2" w:rsidRPr="0047683A" w:rsidRDefault="00AC0FF2" w:rsidP="00DA3F89">
      <w:r w:rsidRPr="0047683A">
        <w:t>If you are seeking credit you are required to present your statement of attainment or qualification</w:t>
      </w:r>
      <w:r w:rsidR="006308D4">
        <w:t xml:space="preserve"> or USI transcripts</w:t>
      </w:r>
      <w:r w:rsidRPr="0047683A">
        <w:t xml:space="preserve"> for examination by </w:t>
      </w:r>
      <w:r w:rsidR="00AC2F69" w:rsidRPr="00AC2F69">
        <w:t>RAPAD</w:t>
      </w:r>
      <w:r w:rsidRPr="0047683A">
        <w:rPr>
          <w:i/>
        </w:rPr>
        <w:t xml:space="preserve"> </w:t>
      </w:r>
      <w:r w:rsidRPr="0047683A">
        <w:t xml:space="preserve">Skilling. These documents will provide the detail of what units of competence the applicant has been previously issued. </w:t>
      </w:r>
    </w:p>
    <w:p w14:paraId="2C804E02" w14:textId="144A22A0" w:rsidR="00AC0FF2" w:rsidRPr="0047683A" w:rsidRDefault="006D200D" w:rsidP="00DA3F89">
      <w:pPr>
        <w:pStyle w:val="Heading1"/>
      </w:pPr>
      <w:r>
        <w:br w:type="column"/>
      </w:r>
      <w:bookmarkStart w:id="95" w:name="_Toc464028682"/>
      <w:bookmarkStart w:id="96" w:name="_Toc22643901"/>
      <w:r w:rsidR="00AC0FF2" w:rsidRPr="0047683A">
        <w:t>Credit transfer guidelines</w:t>
      </w:r>
      <w:bookmarkEnd w:id="95"/>
      <w:bookmarkEnd w:id="96"/>
    </w:p>
    <w:p w14:paraId="513D5DD8" w14:textId="77777777" w:rsidR="00AC0FF2" w:rsidRPr="0047683A" w:rsidRDefault="00AC0FF2" w:rsidP="00DA3F89">
      <w:r w:rsidRPr="0047683A">
        <w:t>The following guidelines are to be followed in relation to credit transfers:</w:t>
      </w:r>
    </w:p>
    <w:p w14:paraId="3A460D5F" w14:textId="210AA991" w:rsidR="00AC0FF2" w:rsidRPr="0047683A" w:rsidRDefault="00AC0FF2" w:rsidP="00E83441">
      <w:pPr>
        <w:numPr>
          <w:ilvl w:val="0"/>
          <w:numId w:val="2"/>
        </w:numPr>
        <w:tabs>
          <w:tab w:val="num" w:pos="284"/>
        </w:tabs>
        <w:spacing w:line="300" w:lineRule="exact"/>
        <w:ind w:left="284" w:hanging="284"/>
        <w:rPr>
          <w:rFonts w:cs="Arial"/>
        </w:rPr>
      </w:pPr>
      <w:r w:rsidRPr="0047683A">
        <w:rPr>
          <w:rFonts w:cs="Arial"/>
        </w:rPr>
        <w:t xml:space="preserve">Any </w:t>
      </w:r>
      <w:r w:rsidR="00200CC0">
        <w:rPr>
          <w:rFonts w:cs="Arial"/>
        </w:rPr>
        <w:t>learner</w:t>
      </w:r>
      <w:r w:rsidRPr="0047683A">
        <w:rPr>
          <w:rFonts w:cs="Arial"/>
        </w:rPr>
        <w:t xml:space="preserve"> is entitled to apply for credit transfer in a course or qualification in which they are currently enrolled.</w:t>
      </w:r>
    </w:p>
    <w:p w14:paraId="3CB44BFB" w14:textId="29420182" w:rsidR="00276164" w:rsidRPr="00AB150E" w:rsidRDefault="00200CC0" w:rsidP="00276164">
      <w:pPr>
        <w:numPr>
          <w:ilvl w:val="0"/>
          <w:numId w:val="2"/>
        </w:numPr>
        <w:tabs>
          <w:tab w:val="num" w:pos="284"/>
        </w:tabs>
        <w:spacing w:line="300" w:lineRule="exact"/>
        <w:ind w:left="284" w:hanging="284"/>
        <w:rPr>
          <w:rFonts w:cs="Arial"/>
        </w:rPr>
      </w:pPr>
      <w:r>
        <w:rPr>
          <w:rFonts w:cs="Arial"/>
        </w:rPr>
        <w:t>Learner</w:t>
      </w:r>
      <w:r w:rsidR="00AC0FF2" w:rsidRPr="0047683A">
        <w:rPr>
          <w:rFonts w:cs="Arial"/>
        </w:rPr>
        <w:t xml:space="preserve">s may not apply for credit transfer for units of competence or qualification which are not included in </w:t>
      </w:r>
      <w:r w:rsidR="00AC2F69" w:rsidRPr="00AC2F69">
        <w:rPr>
          <w:rFonts w:cs="Arial"/>
        </w:rPr>
        <w:t>RAPAD</w:t>
      </w:r>
      <w:r w:rsidR="00487C4C" w:rsidRPr="00E83441">
        <w:rPr>
          <w:rFonts w:cs="Arial"/>
        </w:rPr>
        <w:t xml:space="preserve"> </w:t>
      </w:r>
      <w:r w:rsidR="00D75FD8" w:rsidRPr="00D75FD8">
        <w:rPr>
          <w:rFonts w:cs="Arial"/>
        </w:rPr>
        <w:t>Skilling</w:t>
      </w:r>
      <w:r w:rsidR="00487C4C" w:rsidRPr="00E83441">
        <w:rPr>
          <w:rFonts w:cs="Arial"/>
        </w:rPr>
        <w:t xml:space="preserve">’s </w:t>
      </w:r>
      <w:r w:rsidR="00AC0FF2" w:rsidRPr="0047683A">
        <w:rPr>
          <w:rFonts w:cs="Arial"/>
        </w:rPr>
        <w:t>scope of registration.</w:t>
      </w:r>
    </w:p>
    <w:p w14:paraId="24FC7F4D" w14:textId="72B045AF" w:rsidR="00AC0FF2" w:rsidRPr="0047683A" w:rsidRDefault="00AC0FF2" w:rsidP="00E83441">
      <w:pPr>
        <w:numPr>
          <w:ilvl w:val="0"/>
          <w:numId w:val="2"/>
        </w:numPr>
        <w:tabs>
          <w:tab w:val="num" w:pos="284"/>
        </w:tabs>
        <w:spacing w:line="300" w:lineRule="exact"/>
        <w:ind w:left="284" w:hanging="284"/>
        <w:rPr>
          <w:rFonts w:cs="Arial"/>
        </w:rPr>
      </w:pPr>
      <w:r w:rsidRPr="0047683A">
        <w:rPr>
          <w:rFonts w:cs="Arial"/>
        </w:rPr>
        <w:t xml:space="preserve">Whilst </w:t>
      </w:r>
      <w:r w:rsidR="00200CC0">
        <w:rPr>
          <w:rFonts w:cs="Arial"/>
        </w:rPr>
        <w:t>learner</w:t>
      </w:r>
      <w:r w:rsidRPr="0047683A">
        <w:rPr>
          <w:rFonts w:cs="Arial"/>
        </w:rPr>
        <w:t xml:space="preserve">s may apply for credit transfer at any time, they are encouraged to apply before commencing a training program. This will reduce unnecessary training and guide the </w:t>
      </w:r>
      <w:r w:rsidR="00200CC0">
        <w:rPr>
          <w:rFonts w:cs="Arial"/>
        </w:rPr>
        <w:t>learner</w:t>
      </w:r>
      <w:r w:rsidRPr="0047683A">
        <w:rPr>
          <w:rFonts w:cs="Arial"/>
        </w:rPr>
        <w:t xml:space="preserve"> down a more efficient path to competence.</w:t>
      </w:r>
    </w:p>
    <w:p w14:paraId="05AC6ACB" w14:textId="20DC6946" w:rsidR="00AC0FF2" w:rsidRPr="0047683A" w:rsidRDefault="00AC0FF2" w:rsidP="00E83441">
      <w:pPr>
        <w:numPr>
          <w:ilvl w:val="0"/>
          <w:numId w:val="2"/>
        </w:numPr>
        <w:tabs>
          <w:tab w:val="num" w:pos="284"/>
        </w:tabs>
        <w:spacing w:line="300" w:lineRule="exact"/>
        <w:ind w:left="284" w:hanging="284"/>
        <w:rPr>
          <w:rFonts w:cs="Arial"/>
        </w:rPr>
      </w:pPr>
      <w:r w:rsidRPr="0047683A">
        <w:rPr>
          <w:rFonts w:cs="Arial"/>
        </w:rPr>
        <w:t xml:space="preserve">The </w:t>
      </w:r>
      <w:r w:rsidR="00200CC0">
        <w:rPr>
          <w:rFonts w:cs="Arial"/>
        </w:rPr>
        <w:t>learner</w:t>
      </w:r>
      <w:r w:rsidRPr="0047683A">
        <w:rPr>
          <w:rFonts w:cs="Arial"/>
        </w:rPr>
        <w:t xml:space="preserve"> does not incur any fees for credit transfer and </w:t>
      </w:r>
      <w:r w:rsidR="00AC2F69" w:rsidRPr="00AC2F69">
        <w:rPr>
          <w:rFonts w:cs="Arial"/>
        </w:rPr>
        <w:t>RAPAD</w:t>
      </w:r>
      <w:r w:rsidR="00487C4C" w:rsidRPr="00E83441">
        <w:rPr>
          <w:rFonts w:cs="Arial"/>
        </w:rPr>
        <w:t xml:space="preserve"> </w:t>
      </w:r>
      <w:r w:rsidR="00D75FD8" w:rsidRPr="00D75FD8">
        <w:rPr>
          <w:rFonts w:cs="Arial"/>
        </w:rPr>
        <w:t>Skilling</w:t>
      </w:r>
      <w:r w:rsidR="00487C4C" w:rsidRPr="00E83441">
        <w:rPr>
          <w:rFonts w:cs="Arial"/>
        </w:rPr>
        <w:t xml:space="preserve"> </w:t>
      </w:r>
      <w:r w:rsidRPr="0047683A">
        <w:rPr>
          <w:rFonts w:cs="Arial"/>
        </w:rPr>
        <w:t>does not receive any funding when credit transfer is granted.</w:t>
      </w:r>
    </w:p>
    <w:p w14:paraId="42899B9A" w14:textId="4D4FEE7D" w:rsidR="00AC0FF2" w:rsidRDefault="00AC0FF2" w:rsidP="00E83441">
      <w:pPr>
        <w:numPr>
          <w:ilvl w:val="0"/>
          <w:numId w:val="2"/>
        </w:numPr>
        <w:tabs>
          <w:tab w:val="num" w:pos="284"/>
        </w:tabs>
        <w:spacing w:line="300" w:lineRule="exact"/>
        <w:ind w:left="284" w:hanging="284"/>
        <w:rPr>
          <w:rFonts w:cs="Arial"/>
        </w:rPr>
      </w:pPr>
      <w:r w:rsidRPr="0047683A">
        <w:rPr>
          <w:rFonts w:cs="Arial"/>
        </w:rPr>
        <w:t xml:space="preserve">Credit transfer </w:t>
      </w:r>
      <w:r w:rsidRPr="00E83441">
        <w:rPr>
          <w:rFonts w:cs="Arial"/>
        </w:rPr>
        <w:t>may only be awarded for whole units of competence. Where a mapping guide identifies a partial credit, this will not be considered for credit transfer and applicants will be advised to seek recognition.</w:t>
      </w:r>
    </w:p>
    <w:p w14:paraId="0E7D03C2" w14:textId="6D05F4DA" w:rsidR="00C0413C" w:rsidRDefault="00C0413C" w:rsidP="00C0413C">
      <w:pPr>
        <w:spacing w:line="300" w:lineRule="exact"/>
        <w:rPr>
          <w:rFonts w:cs="Arial"/>
        </w:rPr>
      </w:pPr>
    </w:p>
    <w:p w14:paraId="4B591FA6" w14:textId="77777777" w:rsidR="00C0413C" w:rsidRPr="00FC069D" w:rsidRDefault="00C0413C" w:rsidP="00C0413C">
      <w:pPr>
        <w:pStyle w:val="Heading1"/>
      </w:pPr>
      <w:bookmarkStart w:id="97" w:name="_Toc22643902"/>
      <w:r>
        <w:t>Learning Support</w:t>
      </w:r>
      <w:bookmarkEnd w:id="97"/>
    </w:p>
    <w:p w14:paraId="351FFCEB" w14:textId="77777777" w:rsidR="00C0413C" w:rsidRDefault="00C0413C" w:rsidP="00C0413C">
      <w:r w:rsidRPr="00741170">
        <w:t xml:space="preserve">Learning support is available for </w:t>
      </w:r>
      <w:r w:rsidRPr="00E3573E">
        <w:rPr>
          <w:u w:val="single"/>
        </w:rPr>
        <w:t>all</w:t>
      </w:r>
      <w:r w:rsidRPr="00E3573E">
        <w:t xml:space="preserve"> </w:t>
      </w:r>
      <w:r w:rsidRPr="00741170">
        <w:t xml:space="preserve">students. </w:t>
      </w:r>
      <w:r>
        <w:t xml:space="preserve"> Whether you need help with reading, </w:t>
      </w:r>
      <w:proofErr w:type="gramStart"/>
      <w:r>
        <w:t>writing</w:t>
      </w:r>
      <w:proofErr w:type="gramEnd"/>
      <w:r>
        <w:t xml:space="preserve"> or using a computer we are committed to assisting you to be successful in your course.</w:t>
      </w:r>
    </w:p>
    <w:p w14:paraId="2736A681" w14:textId="77777777" w:rsidR="00C0413C" w:rsidRDefault="00C0413C" w:rsidP="00C0413C">
      <w:pPr>
        <w:rPr>
          <w:rFonts w:cs="Arial"/>
        </w:rPr>
      </w:pPr>
      <w:r>
        <w:t xml:space="preserve">Our </w:t>
      </w:r>
      <w:r w:rsidRPr="00567894">
        <w:rPr>
          <w:b/>
          <w:bCs/>
          <w:color w:val="B1C65C"/>
        </w:rPr>
        <w:t>Study Tips Guide</w:t>
      </w:r>
      <w:r>
        <w:t xml:space="preserve"> provides information, </w:t>
      </w:r>
      <w:proofErr w:type="gramStart"/>
      <w:r>
        <w:t>tips</w:t>
      </w:r>
      <w:proofErr w:type="gramEnd"/>
      <w:r>
        <w:t xml:space="preserve"> and ideas on the below topics; however, our trainers can work closely with you to develop these skills as required.</w:t>
      </w:r>
      <w:r w:rsidRPr="00741170">
        <w:rPr>
          <w:rFonts w:cs="Arial"/>
        </w:rPr>
        <w:t xml:space="preserve"> </w:t>
      </w:r>
    </w:p>
    <w:p w14:paraId="769E6240" w14:textId="77777777" w:rsidR="00C0413C" w:rsidRDefault="00C0413C" w:rsidP="005B361D">
      <w:pPr>
        <w:pStyle w:val="ListParagraph"/>
        <w:numPr>
          <w:ilvl w:val="0"/>
          <w:numId w:val="21"/>
        </w:numPr>
        <w:spacing w:before="0" w:after="160" w:line="360" w:lineRule="auto"/>
        <w:rPr>
          <w:rFonts w:cs="Arial"/>
        </w:rPr>
      </w:pPr>
      <w:r>
        <w:rPr>
          <w:rFonts w:cs="Arial"/>
        </w:rPr>
        <w:t>Assignments, essay writing and referencing</w:t>
      </w:r>
    </w:p>
    <w:p w14:paraId="352C24B7" w14:textId="77777777" w:rsidR="00C0413C" w:rsidRDefault="00C0413C" w:rsidP="005B361D">
      <w:pPr>
        <w:pStyle w:val="ListParagraph"/>
        <w:numPr>
          <w:ilvl w:val="0"/>
          <w:numId w:val="21"/>
        </w:numPr>
        <w:spacing w:before="0" w:after="160" w:line="360" w:lineRule="auto"/>
        <w:rPr>
          <w:rFonts w:cs="Arial"/>
        </w:rPr>
      </w:pPr>
      <w:r>
        <w:rPr>
          <w:rFonts w:cs="Arial"/>
        </w:rPr>
        <w:t>Study skills and exam preparation</w:t>
      </w:r>
    </w:p>
    <w:p w14:paraId="798956DF" w14:textId="77777777" w:rsidR="00C0413C" w:rsidRDefault="00C0413C" w:rsidP="005B361D">
      <w:pPr>
        <w:pStyle w:val="ListParagraph"/>
        <w:numPr>
          <w:ilvl w:val="0"/>
          <w:numId w:val="21"/>
        </w:numPr>
        <w:spacing w:before="0" w:after="160" w:line="360" w:lineRule="auto"/>
        <w:rPr>
          <w:rFonts w:cs="Arial"/>
        </w:rPr>
      </w:pPr>
      <w:r>
        <w:rPr>
          <w:rFonts w:cs="Arial"/>
        </w:rPr>
        <w:t>Literacy and numeracy</w:t>
      </w:r>
    </w:p>
    <w:p w14:paraId="24D69369" w14:textId="77777777" w:rsidR="00C0413C" w:rsidRDefault="00C0413C" w:rsidP="005B361D">
      <w:pPr>
        <w:pStyle w:val="ListParagraph"/>
        <w:numPr>
          <w:ilvl w:val="0"/>
          <w:numId w:val="21"/>
        </w:numPr>
        <w:spacing w:before="0" w:after="160" w:line="360" w:lineRule="auto"/>
        <w:rPr>
          <w:rFonts w:cs="Arial"/>
        </w:rPr>
      </w:pPr>
      <w:r>
        <w:rPr>
          <w:rFonts w:cs="Arial"/>
        </w:rPr>
        <w:t>Time management and organisational skills</w:t>
      </w:r>
    </w:p>
    <w:p w14:paraId="56E1FA49" w14:textId="77777777" w:rsidR="00C0413C" w:rsidRPr="00F83AE9" w:rsidRDefault="00C0413C" w:rsidP="005B361D">
      <w:pPr>
        <w:pStyle w:val="ListParagraph"/>
        <w:numPr>
          <w:ilvl w:val="0"/>
          <w:numId w:val="21"/>
        </w:numPr>
        <w:spacing w:before="0" w:after="160" w:line="360" w:lineRule="auto"/>
        <w:rPr>
          <w:rFonts w:cs="Arial"/>
        </w:rPr>
      </w:pPr>
      <w:r>
        <w:rPr>
          <w:rFonts w:cs="Arial"/>
        </w:rPr>
        <w:t>Computer skills</w:t>
      </w:r>
    </w:p>
    <w:p w14:paraId="364BA5E0" w14:textId="77777777" w:rsidR="00C0413C" w:rsidRDefault="00C0413C" w:rsidP="00C0413C">
      <w:pPr>
        <w:spacing w:line="300" w:lineRule="exact"/>
        <w:rPr>
          <w:rFonts w:cs="Arial"/>
          <w:bCs/>
        </w:rPr>
      </w:pPr>
      <w:r w:rsidRPr="00741170">
        <w:rPr>
          <w:rFonts w:cs="Arial"/>
        </w:rPr>
        <w:t>If your personal circumstances interfere with your</w:t>
      </w:r>
      <w:r>
        <w:rPr>
          <w:rFonts w:cs="Arial"/>
          <w:bCs/>
        </w:rPr>
        <w:t xml:space="preserve"> progress, please contact your trainer to discuss your </w:t>
      </w:r>
      <w:r>
        <w:rPr>
          <w:rFonts w:cs="Arial"/>
          <w:bCs/>
        </w:rPr>
        <w:lastRenderedPageBreak/>
        <w:t>options. In some situations, we can assist with the following:</w:t>
      </w:r>
    </w:p>
    <w:p w14:paraId="0F2756AC" w14:textId="77777777" w:rsidR="00C0413C" w:rsidRPr="00FC069D" w:rsidRDefault="00C0413C" w:rsidP="005B361D">
      <w:pPr>
        <w:pStyle w:val="ListParagraph"/>
        <w:numPr>
          <w:ilvl w:val="0"/>
          <w:numId w:val="20"/>
        </w:numPr>
        <w:spacing w:line="360" w:lineRule="auto"/>
        <w:ind w:left="714" w:hanging="357"/>
        <w:rPr>
          <w:rFonts w:cs="Arial"/>
          <w:bCs/>
        </w:rPr>
      </w:pPr>
      <w:r>
        <w:rPr>
          <w:rFonts w:cs="Arial"/>
          <w:bCs/>
        </w:rPr>
        <w:t>Extra assistance/support</w:t>
      </w:r>
    </w:p>
    <w:p w14:paraId="7334C538" w14:textId="77777777" w:rsidR="00C0413C" w:rsidRDefault="00C0413C" w:rsidP="005B361D">
      <w:pPr>
        <w:pStyle w:val="ListParagraph"/>
        <w:numPr>
          <w:ilvl w:val="0"/>
          <w:numId w:val="20"/>
        </w:numPr>
        <w:spacing w:line="360" w:lineRule="auto"/>
        <w:ind w:left="714" w:hanging="357"/>
        <w:rPr>
          <w:rFonts w:cs="Arial"/>
          <w:bCs/>
        </w:rPr>
      </w:pPr>
      <w:r>
        <w:rPr>
          <w:rFonts w:cs="Arial"/>
          <w:bCs/>
        </w:rPr>
        <w:t>Provide extension for assessment due dates</w:t>
      </w:r>
    </w:p>
    <w:p w14:paraId="4A7EF326" w14:textId="177F5EAD" w:rsidR="00C0413C" w:rsidRDefault="00C0413C" w:rsidP="005B361D">
      <w:pPr>
        <w:pStyle w:val="ListParagraph"/>
        <w:numPr>
          <w:ilvl w:val="0"/>
          <w:numId w:val="20"/>
        </w:numPr>
        <w:spacing w:line="360" w:lineRule="auto"/>
        <w:ind w:left="714" w:hanging="357"/>
        <w:rPr>
          <w:rFonts w:cs="Arial"/>
          <w:bCs/>
        </w:rPr>
      </w:pPr>
      <w:r>
        <w:rPr>
          <w:rFonts w:cs="Arial"/>
          <w:bCs/>
        </w:rPr>
        <w:t xml:space="preserve">Deferment of course </w:t>
      </w:r>
    </w:p>
    <w:p w14:paraId="719CE572" w14:textId="77777777" w:rsidR="00C0413C" w:rsidRDefault="00C0413C" w:rsidP="00C0413C">
      <w:pPr>
        <w:pStyle w:val="Heading1"/>
      </w:pPr>
      <w:bookmarkStart w:id="98" w:name="_Toc22643903"/>
      <w:r>
        <w:t>Mental Health &amp; Wellbeing</w:t>
      </w:r>
      <w:bookmarkEnd w:id="98"/>
    </w:p>
    <w:p w14:paraId="56E3D77D" w14:textId="0717E25D" w:rsidR="00C0413C" w:rsidRDefault="00C0413C" w:rsidP="00C0413C">
      <w:r>
        <w:t>It</w:t>
      </w:r>
      <w:r w:rsidR="00517C9D">
        <w:t>’</w:t>
      </w:r>
      <w:r>
        <w:t xml:space="preserve">s normal at times to feel sad, stressed, angry or anxious. But when these feelings last for longer than usual and start to affect your everyday life, it’s important to seek help and support.  Below are some organisations that can </w:t>
      </w:r>
      <w:proofErr w:type="gramStart"/>
      <w:r>
        <w:t>offer assistance</w:t>
      </w:r>
      <w:proofErr w:type="gramEnd"/>
      <w:r>
        <w:t xml:space="preserve"> and recommend what type of support is right for you.</w:t>
      </w:r>
    </w:p>
    <w:p w14:paraId="6AF942D0" w14:textId="77777777" w:rsidR="008C21E4" w:rsidRDefault="00C0413C" w:rsidP="005B361D">
      <w:pPr>
        <w:pStyle w:val="ListParagraph"/>
        <w:numPr>
          <w:ilvl w:val="0"/>
          <w:numId w:val="22"/>
        </w:numPr>
        <w:spacing w:line="360" w:lineRule="auto"/>
      </w:pPr>
      <w:r>
        <w:t>headspace: 1800 650 89</w:t>
      </w:r>
      <w:r w:rsidR="008C21E4">
        <w:t>0</w:t>
      </w:r>
    </w:p>
    <w:p w14:paraId="48DE8F32" w14:textId="4C2CADEA" w:rsidR="008C21E4" w:rsidRDefault="008C21E4" w:rsidP="005B361D">
      <w:pPr>
        <w:pStyle w:val="ListParagraph"/>
        <w:numPr>
          <w:ilvl w:val="0"/>
          <w:numId w:val="22"/>
        </w:numPr>
        <w:spacing w:line="360" w:lineRule="auto"/>
      </w:pPr>
      <w:proofErr w:type="spellStart"/>
      <w:r>
        <w:t>ReachOut</w:t>
      </w:r>
      <w:proofErr w:type="spellEnd"/>
      <w:r>
        <w:t>: reachout.com</w:t>
      </w:r>
    </w:p>
    <w:p w14:paraId="3CAE0592" w14:textId="6972588C" w:rsidR="008C21E4" w:rsidRDefault="008C21E4" w:rsidP="005B361D">
      <w:pPr>
        <w:pStyle w:val="ListParagraph"/>
        <w:numPr>
          <w:ilvl w:val="0"/>
          <w:numId w:val="22"/>
        </w:numPr>
        <w:spacing w:line="360" w:lineRule="auto"/>
      </w:pPr>
      <w:r>
        <w:t>Head to Health (Australian Government Department of Health): headtohealth.gov.au</w:t>
      </w:r>
    </w:p>
    <w:p w14:paraId="69EE0E2E" w14:textId="77777777" w:rsidR="008C21E4" w:rsidRDefault="008C21E4" w:rsidP="008C21E4">
      <w:pPr>
        <w:spacing w:line="300" w:lineRule="exact"/>
        <w:rPr>
          <w:rFonts w:cs="Arial"/>
          <w:b/>
          <w:color w:val="B1C65C"/>
          <w:sz w:val="28"/>
          <w:szCs w:val="28"/>
        </w:rPr>
      </w:pPr>
      <w:r w:rsidRPr="00FC069D">
        <w:rPr>
          <w:rFonts w:cs="Arial"/>
          <w:b/>
          <w:color w:val="B1C65C"/>
          <w:sz w:val="28"/>
          <w:szCs w:val="28"/>
        </w:rPr>
        <w:t xml:space="preserve">Counselling Services </w:t>
      </w:r>
    </w:p>
    <w:p w14:paraId="7456EF77" w14:textId="661FB84B" w:rsidR="008C21E4" w:rsidRPr="008C21E4" w:rsidRDefault="008C21E4" w:rsidP="008C21E4">
      <w:pPr>
        <w:spacing w:line="300" w:lineRule="exact"/>
        <w:rPr>
          <w:rFonts w:cs="Arial"/>
          <w:b/>
          <w:color w:val="B1C65C"/>
          <w:sz w:val="28"/>
          <w:szCs w:val="28"/>
        </w:rPr>
      </w:pPr>
      <w:r>
        <w:rPr>
          <w:rFonts w:cs="Arial"/>
          <w:bCs/>
        </w:rPr>
        <w:t>I</w:t>
      </w:r>
      <w:r w:rsidRPr="00FC069D">
        <w:rPr>
          <w:rFonts w:cs="Arial"/>
          <w:bCs/>
        </w:rPr>
        <w:t>f you need someone to talk to, the following offer telephone support 24 hours / 7 days a week:</w:t>
      </w:r>
    </w:p>
    <w:p w14:paraId="4015EAB8" w14:textId="77777777" w:rsidR="008C21E4" w:rsidRPr="00FC069D" w:rsidRDefault="008C21E4" w:rsidP="005B361D">
      <w:pPr>
        <w:pStyle w:val="ListParagraph"/>
        <w:numPr>
          <w:ilvl w:val="0"/>
          <w:numId w:val="22"/>
        </w:numPr>
        <w:spacing w:line="360" w:lineRule="auto"/>
        <w:rPr>
          <w:rFonts w:cs="Arial"/>
        </w:rPr>
      </w:pPr>
      <w:r w:rsidRPr="00FC069D">
        <w:rPr>
          <w:rFonts w:cs="Arial"/>
        </w:rPr>
        <w:t>Lifeline</w:t>
      </w:r>
      <w:r>
        <w:rPr>
          <w:rFonts w:cs="Arial"/>
        </w:rPr>
        <w:t>:</w:t>
      </w:r>
      <w:r w:rsidRPr="00FC069D">
        <w:rPr>
          <w:rFonts w:cs="Arial"/>
        </w:rPr>
        <w:t xml:space="preserve"> 13 11 14</w:t>
      </w:r>
    </w:p>
    <w:p w14:paraId="23DA646B" w14:textId="77777777" w:rsidR="008C21E4" w:rsidRDefault="008C21E4" w:rsidP="005B361D">
      <w:pPr>
        <w:pStyle w:val="ListParagraph"/>
        <w:numPr>
          <w:ilvl w:val="0"/>
          <w:numId w:val="22"/>
        </w:numPr>
        <w:spacing w:line="360" w:lineRule="auto"/>
        <w:rPr>
          <w:rFonts w:cs="Arial"/>
        </w:rPr>
      </w:pPr>
      <w:r>
        <w:rPr>
          <w:rFonts w:cs="Arial"/>
        </w:rPr>
        <w:t>Beyondblue: 1300 224 636</w:t>
      </w:r>
    </w:p>
    <w:p w14:paraId="0C4B32F8" w14:textId="77777777" w:rsidR="008C21E4" w:rsidRDefault="008C21E4" w:rsidP="005B361D">
      <w:pPr>
        <w:pStyle w:val="ListParagraph"/>
        <w:numPr>
          <w:ilvl w:val="0"/>
          <w:numId w:val="22"/>
        </w:numPr>
        <w:spacing w:line="360" w:lineRule="auto"/>
        <w:rPr>
          <w:rFonts w:cs="Arial"/>
        </w:rPr>
      </w:pPr>
      <w:r>
        <w:rPr>
          <w:rFonts w:cs="Arial"/>
        </w:rPr>
        <w:t>Kids Helpline: 1800 551 800</w:t>
      </w:r>
    </w:p>
    <w:p w14:paraId="3BEEFC42" w14:textId="77777777" w:rsidR="008C21E4" w:rsidRDefault="008C21E4" w:rsidP="005B361D">
      <w:pPr>
        <w:pStyle w:val="ListParagraph"/>
        <w:numPr>
          <w:ilvl w:val="0"/>
          <w:numId w:val="22"/>
        </w:numPr>
        <w:spacing w:line="360" w:lineRule="auto"/>
        <w:rPr>
          <w:rFonts w:cs="Arial"/>
        </w:rPr>
      </w:pPr>
      <w:r>
        <w:rPr>
          <w:rFonts w:cs="Arial"/>
        </w:rPr>
        <w:t>Relationships Australia: 1300 364 277</w:t>
      </w:r>
    </w:p>
    <w:p w14:paraId="5A50313D" w14:textId="77777777" w:rsidR="008C21E4" w:rsidRDefault="008C21E4" w:rsidP="005B361D">
      <w:pPr>
        <w:pStyle w:val="ListParagraph"/>
        <w:numPr>
          <w:ilvl w:val="0"/>
          <w:numId w:val="22"/>
        </w:numPr>
        <w:spacing w:line="360" w:lineRule="auto"/>
        <w:rPr>
          <w:rFonts w:cs="Arial"/>
        </w:rPr>
      </w:pPr>
      <w:r>
        <w:rPr>
          <w:rFonts w:cs="Arial"/>
        </w:rPr>
        <w:t>The Suicide Call Back Service: 1300 659 467</w:t>
      </w:r>
    </w:p>
    <w:p w14:paraId="2378DDDA" w14:textId="77777777" w:rsidR="008C21E4" w:rsidRPr="00904708" w:rsidRDefault="008C21E4" w:rsidP="008C21E4">
      <w:pPr>
        <w:spacing w:line="300" w:lineRule="exact"/>
        <w:rPr>
          <w:rFonts w:cs="Arial"/>
        </w:rPr>
      </w:pPr>
      <w:r w:rsidRPr="00904708">
        <w:rPr>
          <w:rFonts w:cs="Arial"/>
        </w:rPr>
        <w:t>Local Services, available Monday-Friday (business hours)</w:t>
      </w:r>
      <w:r>
        <w:rPr>
          <w:rFonts w:cs="Arial"/>
        </w:rPr>
        <w:t>:</w:t>
      </w:r>
    </w:p>
    <w:p w14:paraId="6EE3CA36" w14:textId="77777777" w:rsidR="008C21E4" w:rsidRDefault="008C21E4" w:rsidP="005B361D">
      <w:pPr>
        <w:pStyle w:val="ListParagraph"/>
        <w:numPr>
          <w:ilvl w:val="0"/>
          <w:numId w:val="24"/>
        </w:numPr>
        <w:spacing w:before="0" w:line="360" w:lineRule="auto"/>
        <w:rPr>
          <w:rFonts w:cs="Arial"/>
        </w:rPr>
      </w:pPr>
      <w:r>
        <w:rPr>
          <w:rFonts w:cs="Arial"/>
        </w:rPr>
        <w:t xml:space="preserve">Royal Flying Doctor Service: (07) 4652 5800 </w:t>
      </w:r>
    </w:p>
    <w:p w14:paraId="33D1678A" w14:textId="77777777" w:rsidR="008C21E4" w:rsidRDefault="008C21E4" w:rsidP="005B361D">
      <w:pPr>
        <w:pStyle w:val="ListParagraph"/>
        <w:spacing w:line="360" w:lineRule="auto"/>
        <w:rPr>
          <w:rFonts w:cs="Arial"/>
        </w:rPr>
      </w:pPr>
      <w:r>
        <w:rPr>
          <w:rFonts w:cs="Arial"/>
        </w:rPr>
        <w:t xml:space="preserve">137 Eagle Street, Longreach </w:t>
      </w:r>
    </w:p>
    <w:p w14:paraId="037DDE98" w14:textId="77777777" w:rsidR="008C21E4" w:rsidRDefault="008C21E4" w:rsidP="005B361D">
      <w:pPr>
        <w:pStyle w:val="ListParagraph"/>
        <w:numPr>
          <w:ilvl w:val="0"/>
          <w:numId w:val="24"/>
        </w:numPr>
        <w:spacing w:before="0" w:line="360" w:lineRule="auto"/>
        <w:rPr>
          <w:rFonts w:cs="Arial"/>
        </w:rPr>
      </w:pPr>
      <w:r>
        <w:rPr>
          <w:rFonts w:cs="Arial"/>
        </w:rPr>
        <w:t>Relationships Australia: (07) 4658 1844</w:t>
      </w:r>
    </w:p>
    <w:p w14:paraId="0ED12F4F" w14:textId="77777777" w:rsidR="008C21E4" w:rsidRDefault="008C21E4" w:rsidP="005B361D">
      <w:pPr>
        <w:pStyle w:val="ListParagraph"/>
        <w:spacing w:line="360" w:lineRule="auto"/>
        <w:rPr>
          <w:rFonts w:cs="Arial"/>
        </w:rPr>
      </w:pPr>
      <w:r>
        <w:rPr>
          <w:rFonts w:cs="Arial"/>
        </w:rPr>
        <w:t>19 Duck Street, Longreach</w:t>
      </w:r>
    </w:p>
    <w:p w14:paraId="1E1837C0" w14:textId="77777777" w:rsidR="008C21E4" w:rsidRDefault="008C21E4" w:rsidP="008C21E4">
      <w:pPr>
        <w:pStyle w:val="Heading1"/>
      </w:pPr>
      <w:bookmarkStart w:id="99" w:name="_Toc22643904"/>
      <w:r>
        <w:t>Disability Support</w:t>
      </w:r>
      <w:bookmarkEnd w:id="99"/>
    </w:p>
    <w:p w14:paraId="221F8204" w14:textId="77777777" w:rsidR="008C21E4" w:rsidRDefault="008C21E4" w:rsidP="008C21E4">
      <w:r>
        <w:t xml:space="preserve">If you have a disability and need help, we can assist to provide support and advice. Please discuss your concerns with your trainer. </w:t>
      </w:r>
    </w:p>
    <w:p w14:paraId="2DCB8EF3" w14:textId="6862A40B" w:rsidR="008C21E4" w:rsidRDefault="008C21E4" w:rsidP="005B361D">
      <w:pPr>
        <w:spacing w:after="240"/>
      </w:pPr>
      <w:r>
        <w:t>Options may include:</w:t>
      </w:r>
    </w:p>
    <w:p w14:paraId="3B72C32C" w14:textId="77777777" w:rsidR="008C21E4" w:rsidRDefault="008C21E4" w:rsidP="005B361D">
      <w:pPr>
        <w:pStyle w:val="ListParagraph"/>
        <w:numPr>
          <w:ilvl w:val="0"/>
          <w:numId w:val="23"/>
        </w:numPr>
        <w:spacing w:before="0" w:after="160" w:line="360" w:lineRule="auto"/>
      </w:pPr>
      <w:r>
        <w:t>Extra support with literacy and numeracy (LLN) if required</w:t>
      </w:r>
    </w:p>
    <w:p w14:paraId="3CB647C6" w14:textId="77777777" w:rsidR="008C21E4" w:rsidRDefault="008C21E4" w:rsidP="005B361D">
      <w:pPr>
        <w:pStyle w:val="ListParagraph"/>
        <w:numPr>
          <w:ilvl w:val="0"/>
          <w:numId w:val="23"/>
        </w:numPr>
        <w:spacing w:before="0" w:after="160" w:line="360" w:lineRule="auto"/>
      </w:pPr>
      <w:r>
        <w:t>Additional one-on-one tuition</w:t>
      </w:r>
    </w:p>
    <w:p w14:paraId="37EC5A23" w14:textId="77777777" w:rsidR="008C21E4" w:rsidRDefault="008C21E4" w:rsidP="005B361D">
      <w:pPr>
        <w:pStyle w:val="ListParagraph"/>
        <w:numPr>
          <w:ilvl w:val="0"/>
          <w:numId w:val="23"/>
        </w:numPr>
        <w:spacing w:before="0" w:after="160" w:line="360" w:lineRule="auto"/>
      </w:pPr>
      <w:r>
        <w:t>Larger print or alternative resources as available</w:t>
      </w:r>
    </w:p>
    <w:p w14:paraId="014AB714" w14:textId="77777777" w:rsidR="008C21E4" w:rsidRDefault="008C21E4" w:rsidP="005B361D">
      <w:pPr>
        <w:pStyle w:val="ListParagraph"/>
        <w:numPr>
          <w:ilvl w:val="0"/>
          <w:numId w:val="23"/>
        </w:numPr>
        <w:spacing w:before="0" w:after="160" w:line="360" w:lineRule="auto"/>
      </w:pPr>
      <w:r>
        <w:t>Assistive technology recommendations</w:t>
      </w:r>
    </w:p>
    <w:p w14:paraId="2A5E1CE2" w14:textId="615C24CA" w:rsidR="008C21E4" w:rsidRDefault="008C21E4" w:rsidP="005B361D">
      <w:pPr>
        <w:pStyle w:val="ListParagraph"/>
        <w:numPr>
          <w:ilvl w:val="0"/>
          <w:numId w:val="23"/>
        </w:numPr>
        <w:spacing w:before="0" w:after="160" w:line="360" w:lineRule="auto"/>
      </w:pPr>
      <w:r>
        <w:t>Assistance from the Reading and Writing Hotline: 1300 655 506 (help by mail/computer, locating people/teachers who can help and websites and books)</w:t>
      </w:r>
    </w:p>
    <w:p w14:paraId="337C1EF0" w14:textId="77777777" w:rsidR="008C21E4" w:rsidRPr="0047683A" w:rsidRDefault="008C21E4" w:rsidP="008C21E4">
      <w:pPr>
        <w:pStyle w:val="Heading1"/>
      </w:pPr>
      <w:bookmarkStart w:id="100" w:name="_Toc22643905"/>
      <w:r>
        <w:t xml:space="preserve">Career and </w:t>
      </w:r>
      <w:bookmarkStart w:id="101" w:name="_Hlk17798383"/>
      <w:r>
        <w:t>Employment Services</w:t>
      </w:r>
      <w:bookmarkEnd w:id="100"/>
      <w:bookmarkEnd w:id="101"/>
    </w:p>
    <w:p w14:paraId="3BBBA32C" w14:textId="77777777" w:rsidR="008C21E4" w:rsidRDefault="008C21E4" w:rsidP="008C21E4">
      <w:r>
        <w:t xml:space="preserve">If you are looking for work, you can find and apply for jobs on employment sites like Seek, CareerOne and Indeed. </w:t>
      </w:r>
    </w:p>
    <w:p w14:paraId="3C7A433D" w14:textId="26AEF3FE" w:rsidR="005B361D" w:rsidRPr="005B361D" w:rsidRDefault="008C21E4" w:rsidP="005B361D">
      <w:pPr>
        <w:spacing w:after="240"/>
      </w:pPr>
      <w:r>
        <w:t>Also, locally RAPAD Employment Services Queensland (RESQ) can assist you with your employment needs. Contact your local office on:</w:t>
      </w:r>
    </w:p>
    <w:p w14:paraId="5CACCF58" w14:textId="77777777" w:rsidR="008C21E4" w:rsidRDefault="008C21E4" w:rsidP="005B361D">
      <w:pPr>
        <w:pStyle w:val="ListParagraph"/>
        <w:numPr>
          <w:ilvl w:val="0"/>
          <w:numId w:val="25"/>
        </w:numPr>
        <w:spacing w:before="0" w:after="160" w:line="360" w:lineRule="auto"/>
      </w:pPr>
      <w:r>
        <w:t>Longreach (07) 4658 0710</w:t>
      </w:r>
    </w:p>
    <w:p w14:paraId="6C9B4100" w14:textId="77777777" w:rsidR="008C21E4" w:rsidRDefault="008C21E4" w:rsidP="005B361D">
      <w:pPr>
        <w:pStyle w:val="ListParagraph"/>
        <w:numPr>
          <w:ilvl w:val="0"/>
          <w:numId w:val="25"/>
        </w:numPr>
        <w:spacing w:before="0" w:after="160" w:line="360" w:lineRule="auto"/>
      </w:pPr>
      <w:r>
        <w:t>Charleville (07) 4654 2470</w:t>
      </w:r>
    </w:p>
    <w:p w14:paraId="1B199BA2" w14:textId="77777777" w:rsidR="008C21E4" w:rsidRDefault="008C21E4" w:rsidP="005B361D">
      <w:pPr>
        <w:pStyle w:val="ListParagraph"/>
        <w:numPr>
          <w:ilvl w:val="0"/>
          <w:numId w:val="25"/>
        </w:numPr>
        <w:spacing w:before="0" w:after="160" w:line="360" w:lineRule="auto"/>
      </w:pPr>
      <w:r>
        <w:t>Cunnamulla (07) 4655 0105</w:t>
      </w:r>
    </w:p>
    <w:p w14:paraId="4C06815C" w14:textId="39725D51" w:rsidR="005B361D" w:rsidRDefault="008C21E4" w:rsidP="005B361D">
      <w:pPr>
        <w:spacing w:after="240"/>
      </w:pPr>
      <w:r>
        <w:t>For career information and advice:</w:t>
      </w:r>
    </w:p>
    <w:p w14:paraId="26FC553E" w14:textId="44E7AB1B" w:rsidR="008C21E4" w:rsidRDefault="008C21E4" w:rsidP="005B361D">
      <w:pPr>
        <w:pStyle w:val="ListParagraph"/>
        <w:numPr>
          <w:ilvl w:val="0"/>
          <w:numId w:val="26"/>
        </w:numPr>
        <w:spacing w:before="0" w:after="160" w:line="360" w:lineRule="auto"/>
      </w:pPr>
      <w:r>
        <w:t>myskills.gov.au (Australian Government – Department of Employment, Skills, Small and Family Business), this is a national directory of vocational education and training (VET) organisations and courses.</w:t>
      </w:r>
    </w:p>
    <w:p w14:paraId="649437E0" w14:textId="78632E03" w:rsidR="005B361D" w:rsidRDefault="005B361D" w:rsidP="005B361D">
      <w:pPr>
        <w:pStyle w:val="ListParagraph"/>
        <w:numPr>
          <w:ilvl w:val="0"/>
          <w:numId w:val="26"/>
        </w:numPr>
        <w:spacing w:before="0" w:after="160" w:line="360" w:lineRule="auto"/>
      </w:pPr>
      <w:r>
        <w:t>myfuture.edu.au – start your personal career journey. Find out about the work, required qualifications and pathways of possible occupations.</w:t>
      </w:r>
    </w:p>
    <w:p w14:paraId="115CC2C7" w14:textId="77777777" w:rsidR="005B361D" w:rsidRDefault="005B361D" w:rsidP="005B361D">
      <w:pPr>
        <w:rPr>
          <w:rFonts w:cs="Arial"/>
          <w:b/>
          <w:bCs/>
          <w:color w:val="083F5E"/>
          <w:sz w:val="28"/>
          <w:szCs w:val="28"/>
        </w:rPr>
      </w:pPr>
      <w:r w:rsidRPr="006163A5">
        <w:rPr>
          <w:rFonts w:cs="Arial"/>
          <w:b/>
          <w:bCs/>
          <w:color w:val="083F5E"/>
          <w:sz w:val="28"/>
          <w:szCs w:val="28"/>
        </w:rPr>
        <w:t>Financial Services/Hardship</w:t>
      </w:r>
    </w:p>
    <w:p w14:paraId="2EA8FF05" w14:textId="77777777" w:rsidR="005B361D" w:rsidRDefault="005B361D" w:rsidP="005B361D">
      <w:pPr>
        <w:spacing w:after="240"/>
        <w:rPr>
          <w:rFonts w:cstheme="minorHAnsi"/>
        </w:rPr>
      </w:pPr>
      <w:r>
        <w:rPr>
          <w:rFonts w:cstheme="minorHAnsi"/>
        </w:rPr>
        <w:t>If you are experiencing financial hardship, please contact your local Centrelink office for advice and assistance.</w:t>
      </w:r>
    </w:p>
    <w:p w14:paraId="244C3B89" w14:textId="77777777" w:rsidR="005B361D" w:rsidRDefault="005B361D" w:rsidP="005B361D">
      <w:pPr>
        <w:pStyle w:val="ListParagraph"/>
        <w:numPr>
          <w:ilvl w:val="0"/>
          <w:numId w:val="28"/>
        </w:numPr>
        <w:spacing w:before="0" w:after="160" w:line="360" w:lineRule="auto"/>
        <w:rPr>
          <w:rFonts w:cstheme="minorHAnsi"/>
        </w:rPr>
      </w:pPr>
      <w:r>
        <w:rPr>
          <w:rFonts w:cstheme="minorHAnsi"/>
        </w:rPr>
        <w:t xml:space="preserve">Longreach Office – 96 Galah Street </w:t>
      </w:r>
    </w:p>
    <w:p w14:paraId="1B94ACA5" w14:textId="77777777" w:rsidR="005B361D" w:rsidRDefault="00964647" w:rsidP="005B361D">
      <w:pPr>
        <w:pStyle w:val="ListParagraph"/>
        <w:numPr>
          <w:ilvl w:val="0"/>
          <w:numId w:val="28"/>
        </w:numPr>
        <w:spacing w:before="0" w:after="160" w:line="360" w:lineRule="auto"/>
        <w:rPr>
          <w:rFonts w:cstheme="minorHAnsi"/>
        </w:rPr>
      </w:pPr>
      <w:hyperlink r:id="rId12" w:history="1">
        <w:r w:rsidR="005B361D" w:rsidRPr="004C047E">
          <w:rPr>
            <w:rStyle w:val="Hyperlink"/>
            <w:rFonts w:cstheme="minorHAnsi"/>
          </w:rPr>
          <w:t>www.humanservices.gov.au</w:t>
        </w:r>
      </w:hyperlink>
    </w:p>
    <w:p w14:paraId="31B0006C" w14:textId="77777777" w:rsidR="005B361D" w:rsidRDefault="005B361D" w:rsidP="005B361D">
      <w:pPr>
        <w:pStyle w:val="ListParagraph"/>
        <w:numPr>
          <w:ilvl w:val="0"/>
          <w:numId w:val="28"/>
        </w:numPr>
        <w:spacing w:before="0" w:after="160" w:line="360" w:lineRule="auto"/>
        <w:rPr>
          <w:rFonts w:cstheme="minorHAnsi"/>
        </w:rPr>
      </w:pPr>
      <w:r>
        <w:rPr>
          <w:rFonts w:cstheme="minorHAnsi"/>
        </w:rPr>
        <w:t>Employment Services Line 132 850</w:t>
      </w:r>
    </w:p>
    <w:p w14:paraId="480CF7D7" w14:textId="77777777" w:rsidR="005B361D" w:rsidRPr="00F5493A" w:rsidRDefault="005B361D" w:rsidP="005B361D">
      <w:pPr>
        <w:pStyle w:val="ListParagraph"/>
        <w:numPr>
          <w:ilvl w:val="0"/>
          <w:numId w:val="28"/>
        </w:numPr>
        <w:spacing w:before="0" w:after="160" w:line="360" w:lineRule="auto"/>
        <w:rPr>
          <w:rFonts w:cstheme="minorHAnsi"/>
        </w:rPr>
      </w:pPr>
      <w:r>
        <w:rPr>
          <w:rFonts w:cstheme="minorHAnsi"/>
        </w:rPr>
        <w:t>Disabilities, Sickness and Carers 132 717</w:t>
      </w:r>
    </w:p>
    <w:p w14:paraId="06D76C27" w14:textId="77777777" w:rsidR="005B361D" w:rsidRDefault="005B361D" w:rsidP="005B361D">
      <w:pPr>
        <w:spacing w:before="0" w:after="160" w:line="259" w:lineRule="auto"/>
      </w:pPr>
    </w:p>
    <w:p w14:paraId="069C15A9" w14:textId="23F1DCFC" w:rsidR="005B361D" w:rsidRDefault="005B361D" w:rsidP="005B361D">
      <w:pPr>
        <w:pStyle w:val="ListParagraph"/>
        <w:spacing w:before="0" w:after="160" w:line="259" w:lineRule="auto"/>
      </w:pPr>
    </w:p>
    <w:p w14:paraId="10B77E73" w14:textId="77777777" w:rsidR="005B361D" w:rsidRDefault="005B361D" w:rsidP="005B361D">
      <w:pPr>
        <w:pStyle w:val="ListParagraph"/>
        <w:spacing w:before="0" w:after="160" w:line="259" w:lineRule="auto"/>
      </w:pPr>
    </w:p>
    <w:p w14:paraId="2B3C1808" w14:textId="77777777" w:rsidR="008C21E4" w:rsidRDefault="008C21E4" w:rsidP="008C21E4"/>
    <w:p w14:paraId="30D88DF6" w14:textId="30FDDD57" w:rsidR="00A46616" w:rsidRPr="005B361D" w:rsidRDefault="00A46616" w:rsidP="005B361D">
      <w:pPr>
        <w:spacing w:before="0" w:after="200"/>
        <w:rPr>
          <w:rFonts w:eastAsiaTheme="majorEastAsia" w:cstheme="majorBidi"/>
          <w:b/>
          <w:bCs/>
          <w:color w:val="E36C0A" w:themeColor="accent6" w:themeShade="BF"/>
          <w:sz w:val="28"/>
          <w:szCs w:val="28"/>
        </w:rPr>
        <w:sectPr w:rsidR="00A46616" w:rsidRPr="005B361D" w:rsidSect="00376508">
          <w:pgSz w:w="11906" w:h="16838" w:code="9"/>
          <w:pgMar w:top="720" w:right="720" w:bottom="720" w:left="720" w:header="709" w:footer="0" w:gutter="0"/>
          <w:cols w:num="2" w:space="720"/>
          <w:docGrid w:linePitch="272"/>
        </w:sectPr>
      </w:pPr>
      <w:bookmarkStart w:id="102" w:name="_Toc464028683"/>
    </w:p>
    <w:p w14:paraId="34234314" w14:textId="481D8DDF" w:rsidR="00487C4C" w:rsidRDefault="00DB0DE1" w:rsidP="003465F7">
      <w:pPr>
        <w:pStyle w:val="Heading1"/>
      </w:pPr>
      <w:bookmarkStart w:id="103" w:name="_Toc22643906"/>
      <w:r>
        <w:t>C</w:t>
      </w:r>
      <w:r w:rsidR="009E77FF">
        <w:t xml:space="preserve">ontacting </w:t>
      </w:r>
      <w:r w:rsidR="009E77FF" w:rsidRPr="00AC2F69">
        <w:t>RAPAD</w:t>
      </w:r>
      <w:r w:rsidR="009E77FF">
        <w:t xml:space="preserve"> </w:t>
      </w:r>
      <w:r w:rsidR="009E77FF" w:rsidRPr="003465F7">
        <w:t>Skilling</w:t>
      </w:r>
      <w:bookmarkEnd w:id="102"/>
      <w:bookmarkEnd w:id="103"/>
    </w:p>
    <w:p w14:paraId="68B0A329" w14:textId="77AD98FA" w:rsidR="00A973A6" w:rsidRDefault="00AC2F69" w:rsidP="00DA4A23">
      <w:pPr>
        <w:spacing w:line="300" w:lineRule="exact"/>
        <w:rPr>
          <w:rFonts w:cs="Arial"/>
        </w:rPr>
      </w:pPr>
      <w:r w:rsidRPr="00AC2F69">
        <w:rPr>
          <w:rFonts w:cs="Arial"/>
        </w:rPr>
        <w:t>RAPAD</w:t>
      </w:r>
      <w:r w:rsidR="00DA4A23">
        <w:rPr>
          <w:rFonts w:cs="Arial"/>
          <w:i/>
        </w:rPr>
        <w:t xml:space="preserve"> </w:t>
      </w:r>
      <w:r w:rsidR="00DA4A23">
        <w:rPr>
          <w:rFonts w:cs="Arial"/>
        </w:rPr>
        <w:t xml:space="preserve">Skilling </w:t>
      </w:r>
      <w:r w:rsidR="00C0413C">
        <w:rPr>
          <w:rFonts w:cs="Arial"/>
        </w:rPr>
        <w:t>a</w:t>
      </w:r>
      <w:r w:rsidR="00DA4A23">
        <w:rPr>
          <w:rFonts w:cs="Arial"/>
        </w:rPr>
        <w:t xml:space="preserve">dministration and trainers can be contacted at the </w:t>
      </w:r>
      <w:r w:rsidRPr="00AC2F69">
        <w:rPr>
          <w:rFonts w:cs="Arial"/>
        </w:rPr>
        <w:t>RAPAD</w:t>
      </w:r>
      <w:r w:rsidR="00DA4A23" w:rsidRPr="00487C4C">
        <w:rPr>
          <w:rFonts w:cs="Arial"/>
          <w:i/>
        </w:rPr>
        <w:t xml:space="preserve"> </w:t>
      </w:r>
      <w:r w:rsidR="00DA4A23" w:rsidRPr="00D75FD8">
        <w:rPr>
          <w:rFonts w:cs="Arial"/>
        </w:rPr>
        <w:t>Skilling</w:t>
      </w:r>
      <w:r w:rsidR="00DA4A23" w:rsidRPr="00487C4C">
        <w:rPr>
          <w:rFonts w:cs="Arial"/>
          <w:i/>
        </w:rPr>
        <w:t xml:space="preserve"> </w:t>
      </w:r>
      <w:r w:rsidR="00DA4A23" w:rsidRPr="0047683A">
        <w:rPr>
          <w:rFonts w:cs="Arial"/>
        </w:rPr>
        <w:t>Office</w:t>
      </w:r>
      <w:r w:rsidR="00DA4A23">
        <w:rPr>
          <w:rFonts w:cs="Arial"/>
        </w:rPr>
        <w:t xml:space="preserve"> on the details following:</w:t>
      </w:r>
    </w:p>
    <w:p w14:paraId="3B65D929" w14:textId="77777777" w:rsidR="003465F7" w:rsidRDefault="003465F7" w:rsidP="00DA4A23">
      <w:pPr>
        <w:spacing w:line="300" w:lineRule="exac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34"/>
      </w:tblGrid>
      <w:tr w:rsidR="00566427" w14:paraId="46917815" w14:textId="77777777" w:rsidTr="003465F7">
        <w:tc>
          <w:tcPr>
            <w:tcW w:w="4786" w:type="dxa"/>
            <w:shd w:val="clear" w:color="auto" w:fill="97AEBB"/>
          </w:tcPr>
          <w:p w14:paraId="433DF161" w14:textId="77777777" w:rsidR="00114FC9" w:rsidRDefault="00566427" w:rsidP="003465F7">
            <w:pPr>
              <w:spacing w:before="0" w:after="120" w:line="300" w:lineRule="exact"/>
              <w:rPr>
                <w:rFonts w:ascii="Proxima Nova Th" w:hAnsi="Proxima Nova Th" w:cs="Arial"/>
                <w:b/>
                <w:sz w:val="22"/>
              </w:rPr>
            </w:pPr>
            <w:r w:rsidRPr="003465F7">
              <w:rPr>
                <w:rFonts w:ascii="Proxima Nova Th" w:hAnsi="Proxima Nova Th" w:cs="Arial"/>
                <w:b/>
                <w:sz w:val="22"/>
              </w:rPr>
              <w:t xml:space="preserve">RAPAD Skilling </w:t>
            </w:r>
          </w:p>
          <w:p w14:paraId="7B7D1725" w14:textId="44F6984F" w:rsidR="00566427" w:rsidRPr="003465F7" w:rsidRDefault="00566427" w:rsidP="003465F7">
            <w:pPr>
              <w:spacing w:before="0" w:after="120" w:line="300" w:lineRule="exact"/>
              <w:rPr>
                <w:rFonts w:ascii="Proxima Nova Th" w:hAnsi="Proxima Nova Th" w:cs="Arial"/>
                <w:b/>
                <w:sz w:val="22"/>
              </w:rPr>
            </w:pPr>
            <w:r w:rsidRPr="003465F7">
              <w:rPr>
                <w:rFonts w:ascii="Proxima Nova Th" w:hAnsi="Proxima Nova Th" w:cs="Arial"/>
                <w:b/>
                <w:sz w:val="22"/>
              </w:rPr>
              <w:t>Head Office and Training Rooms</w:t>
            </w:r>
          </w:p>
          <w:p w14:paraId="2A47E830" w14:textId="3ACAA87B" w:rsidR="00566427" w:rsidRPr="00566427" w:rsidRDefault="00566427" w:rsidP="00566427">
            <w:pPr>
              <w:spacing w:before="0"/>
              <w:rPr>
                <w:rFonts w:cs="Arial"/>
                <w:b/>
              </w:rPr>
            </w:pPr>
            <w:r w:rsidRPr="003465F7">
              <w:rPr>
                <w:rFonts w:ascii="Proxima Nova Th" w:hAnsi="Proxima Nova Th" w:cs="Arial"/>
                <w:b/>
                <w:sz w:val="22"/>
              </w:rPr>
              <w:t>Contact Details:</w:t>
            </w:r>
          </w:p>
        </w:tc>
        <w:tc>
          <w:tcPr>
            <w:tcW w:w="5634" w:type="dxa"/>
          </w:tcPr>
          <w:p w14:paraId="23A330BD" w14:textId="77777777" w:rsidR="00566427" w:rsidRDefault="00566427" w:rsidP="00566427">
            <w:pPr>
              <w:spacing w:after="120" w:line="300" w:lineRule="exact"/>
              <w:rPr>
                <w:rFonts w:cs="Arial"/>
                <w:sz w:val="40"/>
              </w:rPr>
            </w:pPr>
          </w:p>
        </w:tc>
      </w:tr>
      <w:tr w:rsidR="00A46616" w14:paraId="3D1D70D8" w14:textId="77777777" w:rsidTr="003465F7">
        <w:tc>
          <w:tcPr>
            <w:tcW w:w="4786" w:type="dxa"/>
          </w:tcPr>
          <w:p w14:paraId="3EDB3480" w14:textId="4A1C2428" w:rsidR="00A46616" w:rsidRPr="00471021" w:rsidRDefault="00A46616" w:rsidP="00471021">
            <w:pPr>
              <w:spacing w:after="120" w:line="300" w:lineRule="exact"/>
              <w:rPr>
                <w:rFonts w:cs="Arial"/>
              </w:rPr>
            </w:pPr>
            <w:r w:rsidRPr="00471021">
              <w:rPr>
                <w:rFonts w:cs="Arial"/>
              </w:rPr>
              <w:t>(8:30am–5pm Monday to Friday)</w:t>
            </w:r>
          </w:p>
          <w:p w14:paraId="7A79DB2D" w14:textId="77777777" w:rsidR="00A46616" w:rsidRPr="0047683A" w:rsidRDefault="00A46616" w:rsidP="00A46616">
            <w:pPr>
              <w:spacing w:after="120" w:line="300" w:lineRule="exact"/>
              <w:rPr>
                <w:rFonts w:cs="Arial"/>
              </w:rPr>
            </w:pPr>
            <w:r>
              <w:rPr>
                <w:rFonts w:cs="Arial"/>
              </w:rPr>
              <w:t>117 Eagle</w:t>
            </w:r>
            <w:r w:rsidRPr="0047683A">
              <w:rPr>
                <w:rFonts w:cs="Arial"/>
              </w:rPr>
              <w:t xml:space="preserve"> Street Longreach </w:t>
            </w:r>
          </w:p>
          <w:p w14:paraId="2FDA54E5" w14:textId="71008BA6" w:rsidR="00A46616" w:rsidRPr="0047683A" w:rsidRDefault="00A46616" w:rsidP="00A46616">
            <w:pPr>
              <w:spacing w:after="120" w:line="300" w:lineRule="exact"/>
              <w:rPr>
                <w:rFonts w:cs="Arial"/>
              </w:rPr>
            </w:pPr>
            <w:r w:rsidRPr="0047683A">
              <w:rPr>
                <w:rFonts w:cs="Arial"/>
              </w:rPr>
              <w:t>PO Box 5</w:t>
            </w:r>
            <w:r w:rsidR="00114FC9">
              <w:rPr>
                <w:rFonts w:cs="Arial"/>
              </w:rPr>
              <w:t>04</w:t>
            </w:r>
            <w:r w:rsidRPr="0047683A">
              <w:rPr>
                <w:rFonts w:cs="Arial"/>
              </w:rPr>
              <w:t xml:space="preserve"> Longreach Q</w:t>
            </w:r>
            <w:r w:rsidR="00114FC9">
              <w:rPr>
                <w:rFonts w:cs="Arial"/>
              </w:rPr>
              <w:t>l</w:t>
            </w:r>
            <w:r w:rsidR="00114FC9">
              <w:t xml:space="preserve">d </w:t>
            </w:r>
            <w:r w:rsidRPr="0047683A">
              <w:rPr>
                <w:rFonts w:cs="Arial"/>
              </w:rPr>
              <w:t>4730</w:t>
            </w:r>
          </w:p>
          <w:p w14:paraId="65F79F4B" w14:textId="02D15E97" w:rsidR="00A46616" w:rsidRPr="0047683A" w:rsidRDefault="00A46616" w:rsidP="00A46616">
            <w:pPr>
              <w:spacing w:after="120" w:line="300" w:lineRule="exact"/>
              <w:rPr>
                <w:rFonts w:cs="Arial"/>
              </w:rPr>
            </w:pPr>
            <w:r w:rsidRPr="0047683A">
              <w:rPr>
                <w:rFonts w:cs="Arial"/>
              </w:rPr>
              <w:t>T| 07 4652 560</w:t>
            </w:r>
            <w:r w:rsidR="00C0413C">
              <w:rPr>
                <w:rFonts w:cs="Arial"/>
              </w:rPr>
              <w:t>0</w:t>
            </w:r>
            <w:r>
              <w:rPr>
                <w:rFonts w:cs="Arial"/>
              </w:rPr>
              <w:t xml:space="preserve">    </w:t>
            </w:r>
          </w:p>
          <w:p w14:paraId="67A6F2BC" w14:textId="63C984C0" w:rsidR="00A46616" w:rsidRPr="0047683A" w:rsidRDefault="00A46616" w:rsidP="00A46616">
            <w:pPr>
              <w:spacing w:after="120" w:line="300" w:lineRule="exact"/>
              <w:rPr>
                <w:rFonts w:cs="Arial"/>
                <w:color w:val="000000" w:themeColor="text1"/>
              </w:rPr>
            </w:pPr>
            <w:r w:rsidRPr="0047683A">
              <w:rPr>
                <w:rFonts w:cs="Arial"/>
              </w:rPr>
              <w:t xml:space="preserve">E| </w:t>
            </w:r>
            <w:hyperlink r:id="rId13" w:history="1">
              <w:r w:rsidR="00114FC9" w:rsidRPr="00514979">
                <w:rPr>
                  <w:rStyle w:val="Hyperlink"/>
                  <w:rFonts w:cs="Arial"/>
                </w:rPr>
                <w:t>skilling@rapad.com.au</w:t>
              </w:r>
            </w:hyperlink>
            <w:r>
              <w:rPr>
                <w:rFonts w:cs="Arial"/>
                <w:color w:val="000000" w:themeColor="text1"/>
              </w:rPr>
              <w:t xml:space="preserve">  </w:t>
            </w:r>
          </w:p>
          <w:p w14:paraId="5A139D5B" w14:textId="6377948F" w:rsidR="00A46616" w:rsidRPr="00A46616" w:rsidRDefault="00A46616" w:rsidP="00A46616">
            <w:pPr>
              <w:spacing w:after="120" w:line="300" w:lineRule="exact"/>
              <w:rPr>
                <w:rFonts w:cs="Arial"/>
                <w:color w:val="000000" w:themeColor="text1"/>
              </w:rPr>
            </w:pPr>
            <w:r w:rsidRPr="0047683A">
              <w:rPr>
                <w:rFonts w:cs="Arial"/>
                <w:color w:val="000000" w:themeColor="text1"/>
              </w:rPr>
              <w:t xml:space="preserve">W| </w:t>
            </w:r>
            <w:hyperlink r:id="rId14" w:history="1">
              <w:r w:rsidR="00471021" w:rsidRPr="00763E89">
                <w:rPr>
                  <w:rStyle w:val="Hyperlink"/>
                  <w:rFonts w:cs="Arial"/>
                </w:rPr>
                <w:t>www.rapadskilling.com.au</w:t>
              </w:r>
            </w:hyperlink>
            <w:r w:rsidRPr="0047683A">
              <w:rPr>
                <w:rFonts w:cs="Arial"/>
                <w:color w:val="000000" w:themeColor="text1"/>
              </w:rPr>
              <w:t xml:space="preserve"> </w:t>
            </w:r>
          </w:p>
        </w:tc>
        <w:tc>
          <w:tcPr>
            <w:tcW w:w="5634" w:type="dxa"/>
          </w:tcPr>
          <w:p w14:paraId="3D889DE0" w14:textId="77777777" w:rsidR="00A46616" w:rsidRDefault="00A46616" w:rsidP="00566427">
            <w:pPr>
              <w:spacing w:after="120" w:line="300" w:lineRule="exact"/>
              <w:rPr>
                <w:rFonts w:cs="Arial"/>
                <w:sz w:val="40"/>
              </w:rPr>
            </w:pPr>
          </w:p>
        </w:tc>
      </w:tr>
    </w:tbl>
    <w:p w14:paraId="57017020" w14:textId="77777777" w:rsidR="00A46616" w:rsidRPr="004837E1" w:rsidRDefault="00A46616" w:rsidP="00DA4A23">
      <w:pPr>
        <w:spacing w:line="300" w:lineRule="exact"/>
        <w:rPr>
          <w:rFonts w:cs="Arial"/>
          <w:sz w:val="40"/>
        </w:rPr>
      </w:pPr>
    </w:p>
    <w:p w14:paraId="49823D88" w14:textId="77777777" w:rsidR="00A46616" w:rsidRDefault="00A46616" w:rsidP="00DA4A23">
      <w:pPr>
        <w:spacing w:after="120" w:line="300" w:lineRule="exact"/>
        <w:rPr>
          <w:rStyle w:val="subheading1Char"/>
        </w:rPr>
        <w:sectPr w:rsidR="00A46616" w:rsidSect="00A46616">
          <w:type w:val="continuous"/>
          <w:pgSz w:w="11906" w:h="16838" w:code="9"/>
          <w:pgMar w:top="1134" w:right="851" w:bottom="1134" w:left="851" w:header="709" w:footer="0" w:gutter="0"/>
          <w:cols w:space="720"/>
        </w:sectPr>
      </w:pPr>
    </w:p>
    <w:p w14:paraId="798F8C48" w14:textId="7ECAEA0F" w:rsidR="004837E1" w:rsidRDefault="004837E1" w:rsidP="00DA4A23">
      <w:pPr>
        <w:spacing w:after="120" w:line="300" w:lineRule="exact"/>
        <w:rPr>
          <w:rStyle w:val="subheading1Char"/>
        </w:rPr>
      </w:pPr>
    </w:p>
    <w:p w14:paraId="1305A40A" w14:textId="4B34FA2A" w:rsidR="004837E1" w:rsidRDefault="004837E1" w:rsidP="00DA4A23">
      <w:pPr>
        <w:spacing w:after="120" w:line="300" w:lineRule="exact"/>
        <w:rPr>
          <w:rStyle w:val="subheading1Char"/>
        </w:rPr>
      </w:pPr>
    </w:p>
    <w:p w14:paraId="5A72CD1A" w14:textId="09423D1A" w:rsidR="004837E1" w:rsidRDefault="004837E1" w:rsidP="00DA4A23">
      <w:pPr>
        <w:spacing w:after="120" w:line="300" w:lineRule="exact"/>
        <w:rPr>
          <w:rStyle w:val="subheading1Char"/>
        </w:rPr>
      </w:pPr>
    </w:p>
    <w:p w14:paraId="01334480" w14:textId="77777777" w:rsidR="004837E1" w:rsidRDefault="004837E1" w:rsidP="00DA4A23">
      <w:pPr>
        <w:spacing w:after="120" w:line="300" w:lineRule="exact"/>
        <w:rPr>
          <w:rStyle w:val="subheading1Char"/>
        </w:rPr>
      </w:pPr>
    </w:p>
    <w:p w14:paraId="26D7A51D" w14:textId="59FA1BD2" w:rsidR="004837E1" w:rsidRDefault="004837E1" w:rsidP="00DA4A23">
      <w:pPr>
        <w:spacing w:after="120" w:line="300" w:lineRule="exact"/>
        <w:rPr>
          <w:rStyle w:val="subheading1Char"/>
        </w:rPr>
      </w:pPr>
    </w:p>
    <w:p w14:paraId="39E60F5F" w14:textId="7560AB22" w:rsidR="00590078" w:rsidRDefault="00590078">
      <w:pPr>
        <w:rPr>
          <w:rFonts w:cs="Arial"/>
          <w:sz w:val="12"/>
        </w:rPr>
      </w:pPr>
      <w:r>
        <w:rPr>
          <w:rFonts w:cs="Arial"/>
          <w:sz w:val="12"/>
        </w:rPr>
        <w:br w:type="page"/>
      </w:r>
    </w:p>
    <w:p w14:paraId="49E87994" w14:textId="02473575" w:rsidR="00D75FD8" w:rsidRPr="00590078" w:rsidRDefault="00D75FD8" w:rsidP="00487C4C">
      <w:pPr>
        <w:spacing w:line="300" w:lineRule="exact"/>
        <w:rPr>
          <w:rFonts w:cs="Arial"/>
          <w:sz w:val="12"/>
        </w:rPr>
        <w:sectPr w:rsidR="00D75FD8" w:rsidRPr="00590078" w:rsidSect="00A46616">
          <w:type w:val="continuous"/>
          <w:pgSz w:w="11906" w:h="16838" w:code="9"/>
          <w:pgMar w:top="1134" w:right="851" w:bottom="1134" w:left="851" w:header="709" w:footer="0" w:gutter="0"/>
          <w:cols w:num="2" w:space="720"/>
        </w:sectPr>
      </w:pPr>
    </w:p>
    <w:p w14:paraId="34B906BB" w14:textId="77777777" w:rsidR="006D200D" w:rsidRDefault="006D200D">
      <w:pPr>
        <w:spacing w:before="0" w:after="200"/>
        <w:rPr>
          <w:rFonts w:cs="Arial"/>
        </w:rPr>
      </w:pPr>
      <w:r>
        <w:rPr>
          <w:rFonts w:cs="Arial"/>
        </w:rPr>
        <w:lastRenderedPageBreak/>
        <w:t>Notes:</w:t>
      </w:r>
    </w:p>
    <w:p w14:paraId="0BB55F1F" w14:textId="77777777" w:rsidR="006D200D" w:rsidRDefault="006D200D" w:rsidP="006D200D">
      <w:pPr>
        <w:tabs>
          <w:tab w:val="right" w:leader="dot" w:pos="9270"/>
        </w:tabs>
        <w:spacing w:before="0" w:after="200" w:line="480" w:lineRule="auto"/>
        <w:rPr>
          <w:rFonts w:cs="Arial"/>
        </w:rPr>
      </w:pPr>
      <w:r>
        <w:rPr>
          <w:rFonts w:cs="Arial"/>
        </w:rPr>
        <w:tab/>
      </w:r>
    </w:p>
    <w:p w14:paraId="124CBF69" w14:textId="77777777" w:rsidR="006D200D" w:rsidRDefault="006D200D" w:rsidP="006D200D">
      <w:pPr>
        <w:tabs>
          <w:tab w:val="right" w:leader="dot" w:pos="9270"/>
        </w:tabs>
        <w:spacing w:before="0" w:after="200" w:line="480" w:lineRule="auto"/>
        <w:rPr>
          <w:rFonts w:cs="Arial"/>
        </w:rPr>
      </w:pPr>
      <w:r>
        <w:rPr>
          <w:rFonts w:cs="Arial"/>
        </w:rPr>
        <w:tab/>
      </w:r>
    </w:p>
    <w:p w14:paraId="611E40B8" w14:textId="77777777" w:rsidR="006D200D" w:rsidRDefault="006D200D" w:rsidP="006D200D">
      <w:pPr>
        <w:tabs>
          <w:tab w:val="right" w:leader="dot" w:pos="9270"/>
        </w:tabs>
        <w:spacing w:before="0" w:after="200" w:line="480" w:lineRule="auto"/>
        <w:rPr>
          <w:rFonts w:cs="Arial"/>
        </w:rPr>
      </w:pPr>
      <w:r>
        <w:rPr>
          <w:rFonts w:cs="Arial"/>
        </w:rPr>
        <w:tab/>
      </w:r>
    </w:p>
    <w:p w14:paraId="288A2A3B" w14:textId="77777777" w:rsidR="006D200D" w:rsidRDefault="006D200D" w:rsidP="006D200D">
      <w:pPr>
        <w:tabs>
          <w:tab w:val="right" w:leader="dot" w:pos="9270"/>
        </w:tabs>
        <w:spacing w:before="0" w:after="200" w:line="480" w:lineRule="auto"/>
        <w:rPr>
          <w:rFonts w:cs="Arial"/>
        </w:rPr>
      </w:pPr>
      <w:r>
        <w:rPr>
          <w:rFonts w:cs="Arial"/>
        </w:rPr>
        <w:tab/>
      </w:r>
    </w:p>
    <w:p w14:paraId="2CB6488B" w14:textId="77777777" w:rsidR="006D200D" w:rsidRDefault="006D200D" w:rsidP="006D200D">
      <w:pPr>
        <w:tabs>
          <w:tab w:val="right" w:leader="dot" w:pos="9270"/>
        </w:tabs>
        <w:spacing w:before="0" w:after="200" w:line="480" w:lineRule="auto"/>
        <w:rPr>
          <w:rFonts w:cs="Arial"/>
        </w:rPr>
      </w:pPr>
      <w:r>
        <w:rPr>
          <w:rFonts w:cs="Arial"/>
        </w:rPr>
        <w:tab/>
      </w:r>
    </w:p>
    <w:p w14:paraId="27FAC9F1" w14:textId="77777777" w:rsidR="006D200D" w:rsidRDefault="006D200D" w:rsidP="006D200D">
      <w:pPr>
        <w:tabs>
          <w:tab w:val="right" w:leader="dot" w:pos="9270"/>
        </w:tabs>
        <w:spacing w:before="0" w:after="200" w:line="480" w:lineRule="auto"/>
        <w:rPr>
          <w:rFonts w:cs="Arial"/>
        </w:rPr>
      </w:pPr>
      <w:r>
        <w:rPr>
          <w:rFonts w:cs="Arial"/>
        </w:rPr>
        <w:tab/>
      </w:r>
    </w:p>
    <w:p w14:paraId="68C28213" w14:textId="77777777" w:rsidR="006D200D" w:rsidRDefault="006D200D" w:rsidP="006D200D">
      <w:pPr>
        <w:tabs>
          <w:tab w:val="right" w:leader="dot" w:pos="9270"/>
        </w:tabs>
        <w:spacing w:before="0" w:after="200" w:line="480" w:lineRule="auto"/>
        <w:rPr>
          <w:rFonts w:cs="Arial"/>
        </w:rPr>
      </w:pPr>
      <w:r>
        <w:rPr>
          <w:rFonts w:cs="Arial"/>
        </w:rPr>
        <w:tab/>
      </w:r>
    </w:p>
    <w:p w14:paraId="05EF3077" w14:textId="77777777" w:rsidR="006D200D" w:rsidRDefault="006D200D" w:rsidP="006D200D">
      <w:pPr>
        <w:tabs>
          <w:tab w:val="right" w:leader="dot" w:pos="9270"/>
        </w:tabs>
        <w:spacing w:before="0" w:after="200" w:line="480" w:lineRule="auto"/>
        <w:rPr>
          <w:rFonts w:cs="Arial"/>
        </w:rPr>
      </w:pPr>
      <w:r>
        <w:rPr>
          <w:rFonts w:cs="Arial"/>
        </w:rPr>
        <w:tab/>
      </w:r>
    </w:p>
    <w:p w14:paraId="6A7DA4E3" w14:textId="77777777" w:rsidR="006D200D" w:rsidRDefault="006D200D" w:rsidP="006D200D">
      <w:pPr>
        <w:tabs>
          <w:tab w:val="right" w:leader="dot" w:pos="9270"/>
        </w:tabs>
        <w:spacing w:before="0" w:after="200" w:line="480" w:lineRule="auto"/>
        <w:rPr>
          <w:rFonts w:cs="Arial"/>
        </w:rPr>
      </w:pPr>
      <w:r>
        <w:rPr>
          <w:rFonts w:cs="Arial"/>
        </w:rPr>
        <w:tab/>
      </w:r>
    </w:p>
    <w:p w14:paraId="414449B0" w14:textId="77777777" w:rsidR="006D200D" w:rsidRDefault="006D200D" w:rsidP="006D200D">
      <w:pPr>
        <w:tabs>
          <w:tab w:val="right" w:leader="dot" w:pos="9270"/>
        </w:tabs>
        <w:spacing w:before="0" w:after="200" w:line="480" w:lineRule="auto"/>
        <w:rPr>
          <w:rFonts w:cs="Arial"/>
        </w:rPr>
      </w:pPr>
      <w:r>
        <w:rPr>
          <w:rFonts w:cs="Arial"/>
        </w:rPr>
        <w:tab/>
      </w:r>
    </w:p>
    <w:p w14:paraId="74494A63" w14:textId="77777777" w:rsidR="006D200D" w:rsidRDefault="006D200D" w:rsidP="006D200D">
      <w:pPr>
        <w:tabs>
          <w:tab w:val="right" w:leader="dot" w:pos="9270"/>
        </w:tabs>
        <w:spacing w:before="0" w:after="200" w:line="480" w:lineRule="auto"/>
        <w:rPr>
          <w:rFonts w:cs="Arial"/>
        </w:rPr>
      </w:pPr>
      <w:r>
        <w:rPr>
          <w:rFonts w:cs="Arial"/>
        </w:rPr>
        <w:tab/>
      </w:r>
    </w:p>
    <w:p w14:paraId="7D92B92B" w14:textId="77777777" w:rsidR="006D200D" w:rsidRDefault="006D200D" w:rsidP="006D200D">
      <w:pPr>
        <w:tabs>
          <w:tab w:val="right" w:leader="dot" w:pos="9270"/>
        </w:tabs>
        <w:spacing w:before="0" w:after="200" w:line="480" w:lineRule="auto"/>
        <w:rPr>
          <w:rFonts w:cs="Arial"/>
        </w:rPr>
      </w:pPr>
      <w:r>
        <w:rPr>
          <w:rFonts w:cs="Arial"/>
        </w:rPr>
        <w:tab/>
      </w:r>
    </w:p>
    <w:p w14:paraId="07A248B7" w14:textId="77CC385E" w:rsidR="006D200D" w:rsidRDefault="006D200D" w:rsidP="006D200D">
      <w:pPr>
        <w:tabs>
          <w:tab w:val="right" w:leader="dot" w:pos="9270"/>
        </w:tabs>
        <w:spacing w:before="0" w:after="200" w:line="480" w:lineRule="auto"/>
        <w:rPr>
          <w:rFonts w:cs="Arial"/>
        </w:rPr>
      </w:pPr>
      <w:r>
        <w:rPr>
          <w:rFonts w:cs="Arial"/>
        </w:rPr>
        <w:tab/>
      </w:r>
    </w:p>
    <w:p w14:paraId="709B6E93" w14:textId="15EDE422" w:rsidR="006D200D" w:rsidRDefault="006D200D" w:rsidP="006D200D">
      <w:pPr>
        <w:tabs>
          <w:tab w:val="right" w:leader="dot" w:pos="9270"/>
        </w:tabs>
        <w:spacing w:before="0" w:after="200" w:line="480" w:lineRule="auto"/>
        <w:rPr>
          <w:rFonts w:cs="Arial"/>
        </w:rPr>
      </w:pPr>
      <w:r>
        <w:rPr>
          <w:rFonts w:cs="Arial"/>
        </w:rPr>
        <w:tab/>
      </w:r>
    </w:p>
    <w:p w14:paraId="6255A106" w14:textId="0A0F579F" w:rsidR="006D200D" w:rsidRDefault="006D200D" w:rsidP="006D200D">
      <w:pPr>
        <w:tabs>
          <w:tab w:val="right" w:leader="dot" w:pos="9270"/>
        </w:tabs>
        <w:spacing w:before="0" w:after="200" w:line="480" w:lineRule="auto"/>
        <w:rPr>
          <w:rFonts w:cs="Arial"/>
        </w:rPr>
      </w:pPr>
      <w:r>
        <w:rPr>
          <w:rFonts w:cs="Arial"/>
        </w:rPr>
        <w:tab/>
      </w:r>
    </w:p>
    <w:p w14:paraId="09A12C95" w14:textId="0737FDFD" w:rsidR="006D200D" w:rsidRDefault="006D200D" w:rsidP="006D200D">
      <w:pPr>
        <w:tabs>
          <w:tab w:val="right" w:leader="dot" w:pos="9270"/>
        </w:tabs>
        <w:spacing w:before="0" w:after="200" w:line="480" w:lineRule="auto"/>
        <w:rPr>
          <w:rFonts w:cs="Arial"/>
        </w:rPr>
      </w:pPr>
      <w:r>
        <w:rPr>
          <w:rFonts w:cs="Arial"/>
        </w:rPr>
        <w:tab/>
      </w:r>
    </w:p>
    <w:p w14:paraId="0A178CAF" w14:textId="447CCAC6" w:rsidR="006D200D" w:rsidRDefault="006D200D" w:rsidP="006D200D">
      <w:pPr>
        <w:tabs>
          <w:tab w:val="right" w:leader="dot" w:pos="9270"/>
        </w:tabs>
        <w:spacing w:before="0" w:after="200" w:line="480" w:lineRule="auto"/>
        <w:rPr>
          <w:rFonts w:cs="Arial"/>
        </w:rPr>
      </w:pPr>
      <w:r>
        <w:rPr>
          <w:rFonts w:cs="Arial"/>
        </w:rPr>
        <w:tab/>
      </w:r>
    </w:p>
    <w:p w14:paraId="027BE66D" w14:textId="66438490" w:rsidR="006D200D" w:rsidRDefault="006D200D" w:rsidP="006D200D">
      <w:pPr>
        <w:tabs>
          <w:tab w:val="right" w:leader="dot" w:pos="9270"/>
        </w:tabs>
        <w:spacing w:before="0" w:after="200" w:line="480" w:lineRule="auto"/>
        <w:rPr>
          <w:rFonts w:cs="Arial"/>
        </w:rPr>
      </w:pPr>
      <w:r>
        <w:rPr>
          <w:rFonts w:cs="Arial"/>
        </w:rPr>
        <w:tab/>
      </w:r>
    </w:p>
    <w:p w14:paraId="3BB01E42" w14:textId="77777777" w:rsidR="00376508" w:rsidRDefault="00376508">
      <w:pPr>
        <w:spacing w:before="0" w:after="200"/>
        <w:rPr>
          <w:rFonts w:cs="Arial"/>
        </w:rPr>
      </w:pPr>
      <w:r>
        <w:rPr>
          <w:rFonts w:cs="Arial"/>
        </w:rPr>
        <w:br w:type="page"/>
      </w:r>
    </w:p>
    <w:p w14:paraId="4F1A2CFB" w14:textId="77777777" w:rsidR="00376508" w:rsidRDefault="00376508" w:rsidP="00376508">
      <w:pPr>
        <w:tabs>
          <w:tab w:val="right" w:leader="dot" w:pos="9270"/>
        </w:tabs>
        <w:spacing w:before="0" w:after="200" w:line="480" w:lineRule="auto"/>
        <w:rPr>
          <w:rFonts w:cs="Arial"/>
        </w:rPr>
      </w:pPr>
      <w:r>
        <w:rPr>
          <w:rFonts w:cs="Arial"/>
        </w:rPr>
        <w:lastRenderedPageBreak/>
        <w:tab/>
      </w:r>
    </w:p>
    <w:p w14:paraId="3A3C8169" w14:textId="77777777" w:rsidR="00376508" w:rsidRDefault="00376508" w:rsidP="00376508">
      <w:pPr>
        <w:tabs>
          <w:tab w:val="right" w:leader="dot" w:pos="9270"/>
        </w:tabs>
        <w:spacing w:before="0" w:after="200" w:line="480" w:lineRule="auto"/>
        <w:rPr>
          <w:rFonts w:cs="Arial"/>
        </w:rPr>
      </w:pPr>
      <w:r>
        <w:rPr>
          <w:rFonts w:cs="Arial"/>
        </w:rPr>
        <w:tab/>
      </w:r>
    </w:p>
    <w:p w14:paraId="3E3D6605" w14:textId="77777777" w:rsidR="00376508" w:rsidRDefault="00376508" w:rsidP="00376508">
      <w:pPr>
        <w:tabs>
          <w:tab w:val="right" w:leader="dot" w:pos="9270"/>
        </w:tabs>
        <w:spacing w:before="0" w:after="200" w:line="480" w:lineRule="auto"/>
        <w:rPr>
          <w:rFonts w:cs="Arial"/>
        </w:rPr>
      </w:pPr>
      <w:r>
        <w:rPr>
          <w:rFonts w:cs="Arial"/>
        </w:rPr>
        <w:tab/>
      </w:r>
    </w:p>
    <w:p w14:paraId="547FB597" w14:textId="77777777" w:rsidR="00376508" w:rsidRDefault="00376508" w:rsidP="00376508">
      <w:pPr>
        <w:tabs>
          <w:tab w:val="right" w:leader="dot" w:pos="9270"/>
        </w:tabs>
        <w:spacing w:before="0" w:after="200" w:line="480" w:lineRule="auto"/>
        <w:rPr>
          <w:rFonts w:cs="Arial"/>
        </w:rPr>
      </w:pPr>
      <w:r>
        <w:rPr>
          <w:rFonts w:cs="Arial"/>
        </w:rPr>
        <w:tab/>
      </w:r>
    </w:p>
    <w:p w14:paraId="426651A6" w14:textId="77777777" w:rsidR="00376508" w:rsidRDefault="00376508" w:rsidP="00376508">
      <w:pPr>
        <w:tabs>
          <w:tab w:val="right" w:leader="dot" w:pos="9270"/>
        </w:tabs>
        <w:spacing w:before="0" w:after="200" w:line="480" w:lineRule="auto"/>
        <w:rPr>
          <w:rFonts w:cs="Arial"/>
        </w:rPr>
      </w:pPr>
      <w:r>
        <w:rPr>
          <w:rFonts w:cs="Arial"/>
        </w:rPr>
        <w:tab/>
      </w:r>
    </w:p>
    <w:p w14:paraId="6A572771" w14:textId="77777777" w:rsidR="00376508" w:rsidRDefault="00376508" w:rsidP="00376508">
      <w:pPr>
        <w:tabs>
          <w:tab w:val="right" w:leader="dot" w:pos="9270"/>
        </w:tabs>
        <w:spacing w:before="0" w:after="200" w:line="480" w:lineRule="auto"/>
        <w:rPr>
          <w:rFonts w:cs="Arial"/>
        </w:rPr>
      </w:pPr>
      <w:r>
        <w:rPr>
          <w:rFonts w:cs="Arial"/>
        </w:rPr>
        <w:tab/>
      </w:r>
    </w:p>
    <w:p w14:paraId="2C910799" w14:textId="77777777" w:rsidR="00376508" w:rsidRDefault="00376508" w:rsidP="00376508">
      <w:pPr>
        <w:tabs>
          <w:tab w:val="right" w:leader="dot" w:pos="9270"/>
        </w:tabs>
        <w:spacing w:before="0" w:after="200" w:line="480" w:lineRule="auto"/>
        <w:rPr>
          <w:rFonts w:cs="Arial"/>
        </w:rPr>
      </w:pPr>
      <w:r>
        <w:rPr>
          <w:rFonts w:cs="Arial"/>
        </w:rPr>
        <w:tab/>
      </w:r>
    </w:p>
    <w:p w14:paraId="52DD417D" w14:textId="77777777" w:rsidR="00376508" w:rsidRDefault="00376508" w:rsidP="00376508">
      <w:pPr>
        <w:tabs>
          <w:tab w:val="right" w:leader="dot" w:pos="9270"/>
        </w:tabs>
        <w:spacing w:before="0" w:after="200" w:line="480" w:lineRule="auto"/>
        <w:rPr>
          <w:rFonts w:cs="Arial"/>
        </w:rPr>
      </w:pPr>
      <w:r>
        <w:rPr>
          <w:rFonts w:cs="Arial"/>
        </w:rPr>
        <w:tab/>
      </w:r>
    </w:p>
    <w:p w14:paraId="0D262823" w14:textId="77777777" w:rsidR="00376508" w:rsidRDefault="00376508" w:rsidP="00376508">
      <w:pPr>
        <w:tabs>
          <w:tab w:val="right" w:leader="dot" w:pos="9270"/>
        </w:tabs>
        <w:spacing w:before="0" w:after="200" w:line="480" w:lineRule="auto"/>
        <w:rPr>
          <w:rFonts w:cs="Arial"/>
        </w:rPr>
      </w:pPr>
      <w:r>
        <w:rPr>
          <w:rFonts w:cs="Arial"/>
        </w:rPr>
        <w:tab/>
      </w:r>
    </w:p>
    <w:p w14:paraId="0BDE8462" w14:textId="77777777" w:rsidR="00376508" w:rsidRDefault="00376508" w:rsidP="00376508">
      <w:pPr>
        <w:tabs>
          <w:tab w:val="right" w:leader="dot" w:pos="9270"/>
        </w:tabs>
        <w:spacing w:before="0" w:after="200" w:line="480" w:lineRule="auto"/>
        <w:rPr>
          <w:rFonts w:cs="Arial"/>
        </w:rPr>
      </w:pPr>
      <w:r>
        <w:rPr>
          <w:rFonts w:cs="Arial"/>
        </w:rPr>
        <w:tab/>
      </w:r>
    </w:p>
    <w:p w14:paraId="728969E2" w14:textId="77777777" w:rsidR="00376508" w:rsidRDefault="00376508" w:rsidP="00376508">
      <w:pPr>
        <w:tabs>
          <w:tab w:val="right" w:leader="dot" w:pos="9270"/>
        </w:tabs>
        <w:spacing w:before="0" w:after="200" w:line="480" w:lineRule="auto"/>
        <w:rPr>
          <w:rFonts w:cs="Arial"/>
        </w:rPr>
      </w:pPr>
      <w:r>
        <w:rPr>
          <w:rFonts w:cs="Arial"/>
        </w:rPr>
        <w:tab/>
      </w:r>
    </w:p>
    <w:p w14:paraId="1CAFEB7B" w14:textId="77777777" w:rsidR="00376508" w:rsidRDefault="00376508" w:rsidP="00376508">
      <w:pPr>
        <w:tabs>
          <w:tab w:val="right" w:leader="dot" w:pos="9270"/>
        </w:tabs>
        <w:spacing w:before="0" w:after="200" w:line="480" w:lineRule="auto"/>
        <w:rPr>
          <w:rFonts w:cs="Arial"/>
        </w:rPr>
      </w:pPr>
      <w:r>
        <w:rPr>
          <w:rFonts w:cs="Arial"/>
        </w:rPr>
        <w:tab/>
      </w:r>
    </w:p>
    <w:p w14:paraId="23E98236" w14:textId="77777777" w:rsidR="00376508" w:rsidRDefault="00376508" w:rsidP="00376508">
      <w:pPr>
        <w:tabs>
          <w:tab w:val="right" w:leader="dot" w:pos="9270"/>
        </w:tabs>
        <w:spacing w:before="0" w:after="200" w:line="480" w:lineRule="auto"/>
        <w:rPr>
          <w:rFonts w:cs="Arial"/>
        </w:rPr>
      </w:pPr>
      <w:r>
        <w:rPr>
          <w:rFonts w:cs="Arial"/>
        </w:rPr>
        <w:tab/>
      </w:r>
    </w:p>
    <w:p w14:paraId="503511C1" w14:textId="77777777" w:rsidR="00376508" w:rsidRDefault="00376508" w:rsidP="00376508">
      <w:pPr>
        <w:tabs>
          <w:tab w:val="right" w:leader="dot" w:pos="9270"/>
        </w:tabs>
        <w:spacing w:before="0" w:after="200" w:line="480" w:lineRule="auto"/>
        <w:rPr>
          <w:rFonts w:cs="Arial"/>
        </w:rPr>
      </w:pPr>
      <w:r>
        <w:rPr>
          <w:rFonts w:cs="Arial"/>
        </w:rPr>
        <w:tab/>
      </w:r>
    </w:p>
    <w:p w14:paraId="1EF70589" w14:textId="77777777" w:rsidR="00376508" w:rsidRDefault="00376508" w:rsidP="00376508">
      <w:pPr>
        <w:tabs>
          <w:tab w:val="right" w:leader="dot" w:pos="9270"/>
        </w:tabs>
        <w:spacing w:before="0" w:after="200" w:line="480" w:lineRule="auto"/>
        <w:rPr>
          <w:rFonts w:cs="Arial"/>
        </w:rPr>
      </w:pPr>
      <w:r>
        <w:rPr>
          <w:rFonts w:cs="Arial"/>
        </w:rPr>
        <w:tab/>
      </w:r>
    </w:p>
    <w:p w14:paraId="059C2C3E" w14:textId="77777777" w:rsidR="00376508" w:rsidRDefault="00376508" w:rsidP="00376508">
      <w:pPr>
        <w:tabs>
          <w:tab w:val="right" w:leader="dot" w:pos="9270"/>
        </w:tabs>
        <w:spacing w:before="0" w:after="200" w:line="480" w:lineRule="auto"/>
        <w:rPr>
          <w:rFonts w:cs="Arial"/>
        </w:rPr>
      </w:pPr>
      <w:r>
        <w:rPr>
          <w:rFonts w:cs="Arial"/>
        </w:rPr>
        <w:tab/>
      </w:r>
    </w:p>
    <w:p w14:paraId="535A0756" w14:textId="77777777" w:rsidR="00376508" w:rsidRDefault="00376508" w:rsidP="00376508">
      <w:pPr>
        <w:tabs>
          <w:tab w:val="right" w:leader="dot" w:pos="9270"/>
        </w:tabs>
        <w:spacing w:before="0" w:after="200" w:line="480" w:lineRule="auto"/>
        <w:rPr>
          <w:rFonts w:cs="Arial"/>
        </w:rPr>
      </w:pPr>
      <w:r>
        <w:rPr>
          <w:rFonts w:cs="Arial"/>
        </w:rPr>
        <w:tab/>
      </w:r>
    </w:p>
    <w:p w14:paraId="3FD84CA7" w14:textId="77777777" w:rsidR="00376508" w:rsidRDefault="00376508" w:rsidP="00376508">
      <w:pPr>
        <w:tabs>
          <w:tab w:val="right" w:leader="dot" w:pos="9270"/>
        </w:tabs>
        <w:spacing w:before="0" w:after="200" w:line="480" w:lineRule="auto"/>
        <w:rPr>
          <w:rFonts w:cs="Arial"/>
        </w:rPr>
      </w:pPr>
      <w:r>
        <w:rPr>
          <w:rFonts w:cs="Arial"/>
        </w:rPr>
        <w:tab/>
      </w:r>
    </w:p>
    <w:p w14:paraId="68017769" w14:textId="77777777" w:rsidR="00376508" w:rsidRDefault="00376508" w:rsidP="00376508">
      <w:pPr>
        <w:spacing w:before="0" w:after="200"/>
        <w:rPr>
          <w:rFonts w:cs="Arial"/>
        </w:rPr>
      </w:pPr>
      <w:r>
        <w:rPr>
          <w:rFonts w:cs="Arial"/>
        </w:rPr>
        <w:br w:type="page"/>
      </w:r>
    </w:p>
    <w:p w14:paraId="1B4EE1B2" w14:textId="77777777" w:rsidR="00376508" w:rsidRDefault="00376508" w:rsidP="00376508">
      <w:pPr>
        <w:tabs>
          <w:tab w:val="right" w:leader="dot" w:pos="9270"/>
        </w:tabs>
        <w:spacing w:before="0" w:after="200" w:line="480" w:lineRule="auto"/>
        <w:rPr>
          <w:rFonts w:cs="Arial"/>
        </w:rPr>
      </w:pPr>
      <w:r>
        <w:rPr>
          <w:rFonts w:cs="Arial"/>
        </w:rPr>
        <w:lastRenderedPageBreak/>
        <w:tab/>
      </w:r>
    </w:p>
    <w:p w14:paraId="3C352861" w14:textId="77777777" w:rsidR="00376508" w:rsidRDefault="00376508" w:rsidP="00376508">
      <w:pPr>
        <w:tabs>
          <w:tab w:val="right" w:leader="dot" w:pos="9270"/>
        </w:tabs>
        <w:spacing w:before="0" w:after="200" w:line="480" w:lineRule="auto"/>
        <w:rPr>
          <w:rFonts w:cs="Arial"/>
        </w:rPr>
      </w:pPr>
      <w:r>
        <w:rPr>
          <w:rFonts w:cs="Arial"/>
        </w:rPr>
        <w:tab/>
      </w:r>
    </w:p>
    <w:p w14:paraId="5E5AEC59" w14:textId="77777777" w:rsidR="00376508" w:rsidRDefault="00376508" w:rsidP="00376508">
      <w:pPr>
        <w:tabs>
          <w:tab w:val="right" w:leader="dot" w:pos="9270"/>
        </w:tabs>
        <w:spacing w:before="0" w:after="200" w:line="480" w:lineRule="auto"/>
        <w:rPr>
          <w:rFonts w:cs="Arial"/>
        </w:rPr>
      </w:pPr>
      <w:r>
        <w:rPr>
          <w:rFonts w:cs="Arial"/>
        </w:rPr>
        <w:tab/>
      </w:r>
    </w:p>
    <w:p w14:paraId="612A0DBD" w14:textId="77777777" w:rsidR="00376508" w:rsidRDefault="00376508" w:rsidP="00376508">
      <w:pPr>
        <w:tabs>
          <w:tab w:val="right" w:leader="dot" w:pos="9270"/>
        </w:tabs>
        <w:spacing w:before="0" w:after="200" w:line="480" w:lineRule="auto"/>
        <w:rPr>
          <w:rFonts w:cs="Arial"/>
        </w:rPr>
      </w:pPr>
      <w:r>
        <w:rPr>
          <w:rFonts w:cs="Arial"/>
        </w:rPr>
        <w:tab/>
      </w:r>
    </w:p>
    <w:p w14:paraId="255DEBB8" w14:textId="77777777" w:rsidR="00376508" w:rsidRDefault="00376508" w:rsidP="00376508">
      <w:pPr>
        <w:tabs>
          <w:tab w:val="right" w:leader="dot" w:pos="9270"/>
        </w:tabs>
        <w:spacing w:before="0" w:after="200" w:line="480" w:lineRule="auto"/>
        <w:rPr>
          <w:rFonts w:cs="Arial"/>
        </w:rPr>
      </w:pPr>
      <w:r>
        <w:rPr>
          <w:rFonts w:cs="Arial"/>
        </w:rPr>
        <w:tab/>
      </w:r>
    </w:p>
    <w:p w14:paraId="1F28C671" w14:textId="77777777" w:rsidR="00376508" w:rsidRDefault="00376508" w:rsidP="00376508">
      <w:pPr>
        <w:tabs>
          <w:tab w:val="right" w:leader="dot" w:pos="9270"/>
        </w:tabs>
        <w:spacing w:before="0" w:after="200" w:line="480" w:lineRule="auto"/>
        <w:rPr>
          <w:rFonts w:cs="Arial"/>
        </w:rPr>
      </w:pPr>
      <w:r>
        <w:rPr>
          <w:rFonts w:cs="Arial"/>
        </w:rPr>
        <w:tab/>
      </w:r>
    </w:p>
    <w:p w14:paraId="7A51934C" w14:textId="77777777" w:rsidR="00376508" w:rsidRDefault="00376508" w:rsidP="00376508">
      <w:pPr>
        <w:tabs>
          <w:tab w:val="right" w:leader="dot" w:pos="9270"/>
        </w:tabs>
        <w:spacing w:before="0" w:after="200" w:line="480" w:lineRule="auto"/>
        <w:rPr>
          <w:rFonts w:cs="Arial"/>
        </w:rPr>
      </w:pPr>
      <w:r>
        <w:rPr>
          <w:rFonts w:cs="Arial"/>
        </w:rPr>
        <w:tab/>
      </w:r>
    </w:p>
    <w:p w14:paraId="268CB7EE" w14:textId="77777777" w:rsidR="00376508" w:rsidRDefault="00376508" w:rsidP="00376508">
      <w:pPr>
        <w:tabs>
          <w:tab w:val="right" w:leader="dot" w:pos="9270"/>
        </w:tabs>
        <w:spacing w:before="0" w:after="200" w:line="480" w:lineRule="auto"/>
        <w:rPr>
          <w:rFonts w:cs="Arial"/>
        </w:rPr>
      </w:pPr>
      <w:r>
        <w:rPr>
          <w:rFonts w:cs="Arial"/>
        </w:rPr>
        <w:tab/>
      </w:r>
    </w:p>
    <w:p w14:paraId="7F78FFE5" w14:textId="77777777" w:rsidR="00376508" w:rsidRDefault="00376508" w:rsidP="00376508">
      <w:pPr>
        <w:tabs>
          <w:tab w:val="right" w:leader="dot" w:pos="9270"/>
        </w:tabs>
        <w:spacing w:before="0" w:after="200" w:line="480" w:lineRule="auto"/>
        <w:rPr>
          <w:rFonts w:cs="Arial"/>
        </w:rPr>
      </w:pPr>
      <w:r>
        <w:rPr>
          <w:rFonts w:cs="Arial"/>
        </w:rPr>
        <w:tab/>
      </w:r>
    </w:p>
    <w:p w14:paraId="5FFDFD9C" w14:textId="77777777" w:rsidR="00376508" w:rsidRDefault="00376508" w:rsidP="00376508">
      <w:pPr>
        <w:tabs>
          <w:tab w:val="right" w:leader="dot" w:pos="9270"/>
        </w:tabs>
        <w:spacing w:before="0" w:after="200" w:line="480" w:lineRule="auto"/>
        <w:rPr>
          <w:rFonts w:cs="Arial"/>
        </w:rPr>
      </w:pPr>
      <w:r>
        <w:rPr>
          <w:rFonts w:cs="Arial"/>
        </w:rPr>
        <w:tab/>
      </w:r>
    </w:p>
    <w:p w14:paraId="2DF7289C" w14:textId="77777777" w:rsidR="00376508" w:rsidRDefault="00376508" w:rsidP="00376508">
      <w:pPr>
        <w:tabs>
          <w:tab w:val="right" w:leader="dot" w:pos="9270"/>
        </w:tabs>
        <w:spacing w:before="0" w:after="200" w:line="480" w:lineRule="auto"/>
        <w:rPr>
          <w:rFonts w:cs="Arial"/>
        </w:rPr>
      </w:pPr>
      <w:r>
        <w:rPr>
          <w:rFonts w:cs="Arial"/>
        </w:rPr>
        <w:tab/>
      </w:r>
    </w:p>
    <w:p w14:paraId="7DDDA177" w14:textId="77777777" w:rsidR="00376508" w:rsidRDefault="00376508" w:rsidP="00376508">
      <w:pPr>
        <w:tabs>
          <w:tab w:val="right" w:leader="dot" w:pos="9270"/>
        </w:tabs>
        <w:spacing w:before="0" w:after="200" w:line="480" w:lineRule="auto"/>
        <w:rPr>
          <w:rFonts w:cs="Arial"/>
        </w:rPr>
      </w:pPr>
      <w:r>
        <w:rPr>
          <w:rFonts w:cs="Arial"/>
        </w:rPr>
        <w:tab/>
      </w:r>
    </w:p>
    <w:p w14:paraId="3A88464C" w14:textId="77777777" w:rsidR="00376508" w:rsidRDefault="00376508" w:rsidP="00376508">
      <w:pPr>
        <w:tabs>
          <w:tab w:val="right" w:leader="dot" w:pos="9270"/>
        </w:tabs>
        <w:spacing w:before="0" w:after="200" w:line="480" w:lineRule="auto"/>
        <w:rPr>
          <w:rFonts w:cs="Arial"/>
        </w:rPr>
      </w:pPr>
      <w:r>
        <w:rPr>
          <w:rFonts w:cs="Arial"/>
        </w:rPr>
        <w:tab/>
      </w:r>
    </w:p>
    <w:p w14:paraId="18FD9306" w14:textId="77777777" w:rsidR="00376508" w:rsidRDefault="00376508" w:rsidP="00376508">
      <w:pPr>
        <w:tabs>
          <w:tab w:val="right" w:leader="dot" w:pos="9270"/>
        </w:tabs>
        <w:spacing w:before="0" w:after="200" w:line="480" w:lineRule="auto"/>
        <w:rPr>
          <w:rFonts w:cs="Arial"/>
        </w:rPr>
      </w:pPr>
      <w:r>
        <w:rPr>
          <w:rFonts w:cs="Arial"/>
        </w:rPr>
        <w:tab/>
      </w:r>
    </w:p>
    <w:p w14:paraId="52FE169C" w14:textId="77777777" w:rsidR="00376508" w:rsidRDefault="00376508" w:rsidP="00376508">
      <w:pPr>
        <w:tabs>
          <w:tab w:val="right" w:leader="dot" w:pos="9270"/>
        </w:tabs>
        <w:spacing w:before="0" w:after="200" w:line="480" w:lineRule="auto"/>
        <w:rPr>
          <w:rFonts w:cs="Arial"/>
        </w:rPr>
      </w:pPr>
      <w:r>
        <w:rPr>
          <w:rFonts w:cs="Arial"/>
        </w:rPr>
        <w:tab/>
      </w:r>
    </w:p>
    <w:p w14:paraId="78B638CF" w14:textId="77777777" w:rsidR="00376508" w:rsidRDefault="00376508" w:rsidP="00376508">
      <w:pPr>
        <w:tabs>
          <w:tab w:val="right" w:leader="dot" w:pos="9270"/>
        </w:tabs>
        <w:spacing w:before="0" w:after="200" w:line="480" w:lineRule="auto"/>
        <w:rPr>
          <w:rFonts w:cs="Arial"/>
        </w:rPr>
      </w:pPr>
      <w:r>
        <w:rPr>
          <w:rFonts w:cs="Arial"/>
        </w:rPr>
        <w:tab/>
      </w:r>
    </w:p>
    <w:p w14:paraId="01AE4AC0" w14:textId="77777777" w:rsidR="00376508" w:rsidRDefault="00376508" w:rsidP="00376508">
      <w:pPr>
        <w:tabs>
          <w:tab w:val="right" w:leader="dot" w:pos="9270"/>
        </w:tabs>
        <w:spacing w:before="0" w:after="200" w:line="480" w:lineRule="auto"/>
        <w:rPr>
          <w:rFonts w:cs="Arial"/>
        </w:rPr>
      </w:pPr>
      <w:r>
        <w:rPr>
          <w:rFonts w:cs="Arial"/>
        </w:rPr>
        <w:tab/>
      </w:r>
    </w:p>
    <w:p w14:paraId="16764A72" w14:textId="77777777" w:rsidR="00376508" w:rsidRDefault="00376508" w:rsidP="00376508">
      <w:pPr>
        <w:tabs>
          <w:tab w:val="right" w:leader="dot" w:pos="9270"/>
        </w:tabs>
        <w:spacing w:before="0" w:after="200" w:line="480" w:lineRule="auto"/>
        <w:rPr>
          <w:rFonts w:cs="Arial"/>
        </w:rPr>
      </w:pPr>
      <w:r>
        <w:rPr>
          <w:rFonts w:cs="Arial"/>
        </w:rPr>
        <w:tab/>
      </w:r>
    </w:p>
    <w:p w14:paraId="5312AEB6" w14:textId="77777777" w:rsidR="00376508" w:rsidRDefault="00376508" w:rsidP="00376508">
      <w:pPr>
        <w:spacing w:before="0" w:after="200"/>
        <w:rPr>
          <w:rFonts w:cs="Arial"/>
        </w:rPr>
      </w:pPr>
      <w:r>
        <w:rPr>
          <w:rFonts w:cs="Arial"/>
        </w:rPr>
        <w:br w:type="page"/>
      </w:r>
    </w:p>
    <w:p w14:paraId="0EC56EE9" w14:textId="77777777" w:rsidR="00376508" w:rsidRDefault="00376508" w:rsidP="00376508">
      <w:pPr>
        <w:tabs>
          <w:tab w:val="right" w:leader="dot" w:pos="9270"/>
        </w:tabs>
        <w:spacing w:before="0" w:after="200" w:line="480" w:lineRule="auto"/>
        <w:rPr>
          <w:rFonts w:cs="Arial"/>
        </w:rPr>
      </w:pPr>
      <w:r>
        <w:rPr>
          <w:rFonts w:cs="Arial"/>
        </w:rPr>
        <w:lastRenderedPageBreak/>
        <w:tab/>
      </w:r>
    </w:p>
    <w:p w14:paraId="473C9E9C" w14:textId="77777777" w:rsidR="00376508" w:rsidRDefault="00376508" w:rsidP="00376508">
      <w:pPr>
        <w:tabs>
          <w:tab w:val="right" w:leader="dot" w:pos="9270"/>
        </w:tabs>
        <w:spacing w:before="0" w:after="200" w:line="480" w:lineRule="auto"/>
        <w:rPr>
          <w:rFonts w:cs="Arial"/>
        </w:rPr>
      </w:pPr>
      <w:r>
        <w:rPr>
          <w:rFonts w:cs="Arial"/>
        </w:rPr>
        <w:tab/>
      </w:r>
    </w:p>
    <w:p w14:paraId="7B9DA8D3" w14:textId="77777777" w:rsidR="00376508" w:rsidRDefault="00376508" w:rsidP="00376508">
      <w:pPr>
        <w:tabs>
          <w:tab w:val="right" w:leader="dot" w:pos="9270"/>
        </w:tabs>
        <w:spacing w:before="0" w:after="200" w:line="480" w:lineRule="auto"/>
        <w:rPr>
          <w:rFonts w:cs="Arial"/>
        </w:rPr>
      </w:pPr>
      <w:r>
        <w:rPr>
          <w:rFonts w:cs="Arial"/>
        </w:rPr>
        <w:tab/>
      </w:r>
    </w:p>
    <w:p w14:paraId="6A62A4E7" w14:textId="77777777" w:rsidR="00376508" w:rsidRDefault="00376508" w:rsidP="00376508">
      <w:pPr>
        <w:tabs>
          <w:tab w:val="right" w:leader="dot" w:pos="9270"/>
        </w:tabs>
        <w:spacing w:before="0" w:after="200" w:line="480" w:lineRule="auto"/>
        <w:rPr>
          <w:rFonts w:cs="Arial"/>
        </w:rPr>
      </w:pPr>
      <w:r>
        <w:rPr>
          <w:rFonts w:cs="Arial"/>
        </w:rPr>
        <w:tab/>
      </w:r>
    </w:p>
    <w:p w14:paraId="655D34AA" w14:textId="77777777" w:rsidR="00376508" w:rsidRDefault="00376508" w:rsidP="00376508">
      <w:pPr>
        <w:tabs>
          <w:tab w:val="right" w:leader="dot" w:pos="9270"/>
        </w:tabs>
        <w:spacing w:before="0" w:after="200" w:line="480" w:lineRule="auto"/>
        <w:rPr>
          <w:rFonts w:cs="Arial"/>
        </w:rPr>
      </w:pPr>
      <w:r>
        <w:rPr>
          <w:rFonts w:cs="Arial"/>
        </w:rPr>
        <w:tab/>
      </w:r>
    </w:p>
    <w:p w14:paraId="43BA5C89" w14:textId="77777777" w:rsidR="00376508" w:rsidRDefault="00376508" w:rsidP="00376508">
      <w:pPr>
        <w:tabs>
          <w:tab w:val="right" w:leader="dot" w:pos="9270"/>
        </w:tabs>
        <w:spacing w:before="0" w:after="200" w:line="480" w:lineRule="auto"/>
        <w:rPr>
          <w:rFonts w:cs="Arial"/>
        </w:rPr>
      </w:pPr>
      <w:r>
        <w:rPr>
          <w:rFonts w:cs="Arial"/>
        </w:rPr>
        <w:tab/>
      </w:r>
    </w:p>
    <w:p w14:paraId="5F7CDA7F" w14:textId="77777777" w:rsidR="00376508" w:rsidRDefault="00376508" w:rsidP="00376508">
      <w:pPr>
        <w:tabs>
          <w:tab w:val="right" w:leader="dot" w:pos="9270"/>
        </w:tabs>
        <w:spacing w:before="0" w:after="200" w:line="480" w:lineRule="auto"/>
        <w:rPr>
          <w:rFonts w:cs="Arial"/>
        </w:rPr>
      </w:pPr>
      <w:r>
        <w:rPr>
          <w:rFonts w:cs="Arial"/>
        </w:rPr>
        <w:tab/>
      </w:r>
    </w:p>
    <w:p w14:paraId="53D71519" w14:textId="77777777" w:rsidR="00376508" w:rsidRDefault="00376508" w:rsidP="00376508">
      <w:pPr>
        <w:tabs>
          <w:tab w:val="right" w:leader="dot" w:pos="9270"/>
        </w:tabs>
        <w:spacing w:before="0" w:after="200" w:line="480" w:lineRule="auto"/>
        <w:rPr>
          <w:rFonts w:cs="Arial"/>
        </w:rPr>
      </w:pPr>
      <w:r>
        <w:rPr>
          <w:rFonts w:cs="Arial"/>
        </w:rPr>
        <w:tab/>
      </w:r>
    </w:p>
    <w:p w14:paraId="7D514D8D" w14:textId="77777777" w:rsidR="00376508" w:rsidRDefault="00376508" w:rsidP="00376508">
      <w:pPr>
        <w:tabs>
          <w:tab w:val="right" w:leader="dot" w:pos="9270"/>
        </w:tabs>
        <w:spacing w:before="0" w:after="200" w:line="480" w:lineRule="auto"/>
        <w:rPr>
          <w:rFonts w:cs="Arial"/>
        </w:rPr>
      </w:pPr>
      <w:r>
        <w:rPr>
          <w:rFonts w:cs="Arial"/>
        </w:rPr>
        <w:tab/>
      </w:r>
    </w:p>
    <w:p w14:paraId="33190286" w14:textId="77777777" w:rsidR="00376508" w:rsidRDefault="00376508" w:rsidP="00376508">
      <w:pPr>
        <w:tabs>
          <w:tab w:val="right" w:leader="dot" w:pos="9270"/>
        </w:tabs>
        <w:spacing w:before="0" w:after="200" w:line="480" w:lineRule="auto"/>
        <w:rPr>
          <w:rFonts w:cs="Arial"/>
        </w:rPr>
      </w:pPr>
      <w:r>
        <w:rPr>
          <w:rFonts w:cs="Arial"/>
        </w:rPr>
        <w:tab/>
      </w:r>
    </w:p>
    <w:p w14:paraId="6182A286" w14:textId="77777777" w:rsidR="00376508" w:rsidRDefault="00376508" w:rsidP="00376508">
      <w:pPr>
        <w:tabs>
          <w:tab w:val="right" w:leader="dot" w:pos="9270"/>
        </w:tabs>
        <w:spacing w:before="0" w:after="200" w:line="480" w:lineRule="auto"/>
        <w:rPr>
          <w:rFonts w:cs="Arial"/>
        </w:rPr>
      </w:pPr>
      <w:r>
        <w:rPr>
          <w:rFonts w:cs="Arial"/>
        </w:rPr>
        <w:tab/>
      </w:r>
    </w:p>
    <w:p w14:paraId="6BA1D255" w14:textId="77777777" w:rsidR="00376508" w:rsidRDefault="00376508" w:rsidP="00376508">
      <w:pPr>
        <w:tabs>
          <w:tab w:val="right" w:leader="dot" w:pos="9270"/>
        </w:tabs>
        <w:spacing w:before="0" w:after="200" w:line="480" w:lineRule="auto"/>
        <w:rPr>
          <w:rFonts w:cs="Arial"/>
        </w:rPr>
      </w:pPr>
      <w:r>
        <w:rPr>
          <w:rFonts w:cs="Arial"/>
        </w:rPr>
        <w:tab/>
      </w:r>
    </w:p>
    <w:p w14:paraId="3A0EF70C" w14:textId="77777777" w:rsidR="00376508" w:rsidRDefault="00376508" w:rsidP="00376508">
      <w:pPr>
        <w:tabs>
          <w:tab w:val="right" w:leader="dot" w:pos="9270"/>
        </w:tabs>
        <w:spacing w:before="0" w:after="200" w:line="480" w:lineRule="auto"/>
        <w:rPr>
          <w:rFonts w:cs="Arial"/>
        </w:rPr>
      </w:pPr>
      <w:r>
        <w:rPr>
          <w:rFonts w:cs="Arial"/>
        </w:rPr>
        <w:tab/>
      </w:r>
    </w:p>
    <w:p w14:paraId="6B285E0D" w14:textId="77777777" w:rsidR="00376508" w:rsidRDefault="00376508" w:rsidP="00376508">
      <w:pPr>
        <w:tabs>
          <w:tab w:val="right" w:leader="dot" w:pos="9270"/>
        </w:tabs>
        <w:spacing w:before="0" w:after="200" w:line="480" w:lineRule="auto"/>
        <w:rPr>
          <w:rFonts w:cs="Arial"/>
        </w:rPr>
      </w:pPr>
      <w:r>
        <w:rPr>
          <w:rFonts w:cs="Arial"/>
        </w:rPr>
        <w:tab/>
      </w:r>
    </w:p>
    <w:p w14:paraId="06ACF8A2" w14:textId="77777777" w:rsidR="00376508" w:rsidRDefault="00376508" w:rsidP="00376508">
      <w:pPr>
        <w:tabs>
          <w:tab w:val="right" w:leader="dot" w:pos="9270"/>
        </w:tabs>
        <w:spacing w:before="0" w:after="200" w:line="480" w:lineRule="auto"/>
        <w:rPr>
          <w:rFonts w:cs="Arial"/>
        </w:rPr>
      </w:pPr>
      <w:r>
        <w:rPr>
          <w:rFonts w:cs="Arial"/>
        </w:rPr>
        <w:tab/>
      </w:r>
    </w:p>
    <w:p w14:paraId="34CB2583" w14:textId="77777777" w:rsidR="00376508" w:rsidRDefault="00376508" w:rsidP="00376508">
      <w:pPr>
        <w:tabs>
          <w:tab w:val="right" w:leader="dot" w:pos="9270"/>
        </w:tabs>
        <w:spacing w:before="0" w:after="200" w:line="480" w:lineRule="auto"/>
        <w:rPr>
          <w:rFonts w:cs="Arial"/>
        </w:rPr>
      </w:pPr>
      <w:r>
        <w:rPr>
          <w:rFonts w:cs="Arial"/>
        </w:rPr>
        <w:tab/>
      </w:r>
    </w:p>
    <w:p w14:paraId="706AD114" w14:textId="77777777" w:rsidR="00376508" w:rsidRDefault="00376508" w:rsidP="00376508">
      <w:pPr>
        <w:tabs>
          <w:tab w:val="right" w:leader="dot" w:pos="9270"/>
        </w:tabs>
        <w:spacing w:before="0" w:after="200" w:line="480" w:lineRule="auto"/>
        <w:rPr>
          <w:rFonts w:cs="Arial"/>
        </w:rPr>
      </w:pPr>
      <w:r>
        <w:rPr>
          <w:rFonts w:cs="Arial"/>
        </w:rPr>
        <w:tab/>
      </w:r>
    </w:p>
    <w:p w14:paraId="4CE3D8D6" w14:textId="77777777" w:rsidR="00376508" w:rsidRDefault="00376508" w:rsidP="00376508">
      <w:pPr>
        <w:tabs>
          <w:tab w:val="right" w:leader="dot" w:pos="9270"/>
        </w:tabs>
        <w:spacing w:before="0" w:after="200" w:line="480" w:lineRule="auto"/>
        <w:rPr>
          <w:rFonts w:cs="Arial"/>
        </w:rPr>
      </w:pPr>
      <w:r>
        <w:rPr>
          <w:rFonts w:cs="Arial"/>
        </w:rPr>
        <w:tab/>
      </w:r>
    </w:p>
    <w:p w14:paraId="5C026B39" w14:textId="77777777" w:rsidR="00376508" w:rsidRDefault="00376508" w:rsidP="00376508">
      <w:pPr>
        <w:spacing w:before="0" w:after="200"/>
        <w:rPr>
          <w:rFonts w:cs="Arial"/>
        </w:rPr>
      </w:pPr>
      <w:r>
        <w:rPr>
          <w:rFonts w:cs="Arial"/>
        </w:rPr>
        <w:br w:type="page"/>
      </w:r>
    </w:p>
    <w:p w14:paraId="02CF6A9E" w14:textId="78323554" w:rsidR="00DC7EE1" w:rsidRPr="0047683A" w:rsidRDefault="00DC7EE1" w:rsidP="00376508">
      <w:pPr>
        <w:spacing w:before="0" w:after="200"/>
        <w:rPr>
          <w:rFonts w:cs="Arial"/>
        </w:rPr>
      </w:pPr>
    </w:p>
    <w:p w14:paraId="0095C460" w14:textId="77777777" w:rsidR="00AC0FF2" w:rsidRPr="0047683A" w:rsidRDefault="00AC0FF2" w:rsidP="00487C4C">
      <w:pPr>
        <w:spacing w:line="300" w:lineRule="exact"/>
        <w:rPr>
          <w:rFonts w:cs="Arial"/>
        </w:rPr>
      </w:pPr>
    </w:p>
    <w:p w14:paraId="0C9B3633" w14:textId="214EB565" w:rsidR="00AC0FF2" w:rsidRPr="0047683A" w:rsidRDefault="00BB0B8A" w:rsidP="00487C4C">
      <w:pPr>
        <w:spacing w:line="300" w:lineRule="exact"/>
        <w:rPr>
          <w:rFonts w:cs="Arial"/>
        </w:rPr>
      </w:pPr>
      <w:r>
        <w:rPr>
          <w:noProof/>
        </w:rPr>
        <w:drawing>
          <wp:anchor distT="0" distB="0" distL="114300" distR="114300" simplePos="0" relativeHeight="251660800" behindDoc="0" locked="0" layoutInCell="1" allowOverlap="1" wp14:anchorId="6391AA0C" wp14:editId="0C31FF64">
            <wp:simplePos x="0" y="0"/>
            <wp:positionH relativeFrom="margin">
              <wp:posOffset>1104900</wp:posOffset>
            </wp:positionH>
            <wp:positionV relativeFrom="paragraph">
              <wp:posOffset>152400</wp:posOffset>
            </wp:positionV>
            <wp:extent cx="3855085" cy="2324100"/>
            <wp:effectExtent l="0" t="0" r="0" b="0"/>
            <wp:wrapThrough wrapText="bothSides">
              <wp:wrapPolygon edited="0">
                <wp:start x="0" y="0"/>
                <wp:lineTo x="0" y="21423"/>
                <wp:lineTo x="21454" y="21423"/>
                <wp:lineTo x="2145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508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AF328" w14:textId="77777777" w:rsidR="00AC0FF2" w:rsidRPr="0047683A" w:rsidRDefault="00AC0FF2" w:rsidP="00487C4C">
      <w:pPr>
        <w:spacing w:line="300" w:lineRule="exact"/>
        <w:rPr>
          <w:rFonts w:cs="Arial"/>
        </w:rPr>
      </w:pPr>
    </w:p>
    <w:p w14:paraId="3CCF2674" w14:textId="77777777" w:rsidR="00AC0FF2" w:rsidRPr="0047683A" w:rsidRDefault="00AC0FF2" w:rsidP="00487C4C">
      <w:pPr>
        <w:spacing w:line="300" w:lineRule="exact"/>
        <w:rPr>
          <w:rFonts w:cs="Arial"/>
        </w:rPr>
      </w:pPr>
    </w:p>
    <w:p w14:paraId="7202F4EC" w14:textId="77777777" w:rsidR="00AC0FF2" w:rsidRPr="0047683A" w:rsidRDefault="00AC0FF2" w:rsidP="00487C4C">
      <w:pPr>
        <w:spacing w:line="300" w:lineRule="exact"/>
        <w:rPr>
          <w:rFonts w:cs="Arial"/>
        </w:rPr>
      </w:pPr>
    </w:p>
    <w:p w14:paraId="767AF831" w14:textId="77777777" w:rsidR="00AC0FF2" w:rsidRPr="0047683A" w:rsidRDefault="00AC0FF2" w:rsidP="00487C4C">
      <w:pPr>
        <w:spacing w:line="300" w:lineRule="exact"/>
        <w:rPr>
          <w:rFonts w:cs="Arial"/>
        </w:rPr>
      </w:pPr>
    </w:p>
    <w:p w14:paraId="669076BF" w14:textId="77777777" w:rsidR="00AC0FF2" w:rsidRPr="0047683A" w:rsidRDefault="00AC0FF2" w:rsidP="00487C4C">
      <w:pPr>
        <w:spacing w:line="300" w:lineRule="exact"/>
        <w:rPr>
          <w:rFonts w:cs="Arial"/>
        </w:rPr>
      </w:pPr>
    </w:p>
    <w:p w14:paraId="4F285C78" w14:textId="77777777" w:rsidR="00AC0FF2" w:rsidRPr="0047683A" w:rsidRDefault="00AC0FF2" w:rsidP="00487C4C">
      <w:pPr>
        <w:spacing w:line="300" w:lineRule="exact"/>
        <w:rPr>
          <w:rFonts w:cs="Arial"/>
        </w:rPr>
      </w:pPr>
    </w:p>
    <w:p w14:paraId="579FEBF5" w14:textId="77777777" w:rsidR="00AC2F69" w:rsidRDefault="00AC2F69" w:rsidP="00590078">
      <w:pPr>
        <w:spacing w:before="480" w:line="300" w:lineRule="exact"/>
        <w:jc w:val="center"/>
        <w:rPr>
          <w:rFonts w:cs="Arial"/>
          <w:i/>
          <w:color w:val="000000"/>
          <w:sz w:val="40"/>
          <w:szCs w:val="40"/>
        </w:rPr>
      </w:pPr>
    </w:p>
    <w:p w14:paraId="0CA2575C" w14:textId="77777777" w:rsidR="00AC2F69" w:rsidRDefault="00AC2F69" w:rsidP="00590078">
      <w:pPr>
        <w:spacing w:before="480" w:line="300" w:lineRule="exact"/>
        <w:jc w:val="center"/>
        <w:rPr>
          <w:rFonts w:cs="Arial"/>
          <w:i/>
          <w:color w:val="000000"/>
          <w:sz w:val="40"/>
          <w:szCs w:val="40"/>
        </w:rPr>
      </w:pPr>
    </w:p>
    <w:p w14:paraId="1012EDCD" w14:textId="77777777" w:rsidR="00AC2F69" w:rsidRDefault="00AC2F69" w:rsidP="00590078">
      <w:pPr>
        <w:spacing w:before="480" w:line="300" w:lineRule="exact"/>
        <w:jc w:val="center"/>
        <w:rPr>
          <w:rFonts w:cs="Arial"/>
          <w:i/>
          <w:color w:val="000000"/>
          <w:sz w:val="40"/>
          <w:szCs w:val="40"/>
        </w:rPr>
      </w:pPr>
    </w:p>
    <w:p w14:paraId="5A7054B0" w14:textId="4AFE125A" w:rsidR="00AC0FF2" w:rsidRPr="00AC2F69" w:rsidRDefault="00D75FD8" w:rsidP="00590078">
      <w:pPr>
        <w:spacing w:before="480" w:line="300" w:lineRule="exact"/>
        <w:jc w:val="center"/>
        <w:rPr>
          <w:rFonts w:ascii="Proxima Nova" w:hAnsi="Proxima Nova" w:cs="Arial"/>
          <w:b/>
          <w:color w:val="000000"/>
          <w:sz w:val="40"/>
          <w:szCs w:val="40"/>
        </w:rPr>
      </w:pPr>
      <w:r w:rsidRPr="00AC2F69">
        <w:rPr>
          <w:rFonts w:ascii="Proxima Nova" w:hAnsi="Proxima Nova" w:cs="Arial"/>
          <w:b/>
          <w:color w:val="000000"/>
          <w:sz w:val="40"/>
          <w:szCs w:val="40"/>
        </w:rPr>
        <w:t>RAPAD</w:t>
      </w:r>
      <w:r w:rsidRPr="00AC2F69">
        <w:rPr>
          <w:rFonts w:ascii="Proxima Nova" w:hAnsi="Proxima Nova" w:cs="Arial"/>
          <w:b/>
          <w:i/>
          <w:color w:val="000000"/>
          <w:sz w:val="40"/>
          <w:szCs w:val="40"/>
        </w:rPr>
        <w:t xml:space="preserve"> </w:t>
      </w:r>
      <w:r w:rsidRPr="00AC2F69">
        <w:rPr>
          <w:rFonts w:ascii="Proxima Nova" w:hAnsi="Proxima Nova" w:cs="Arial"/>
          <w:b/>
          <w:color w:val="000000"/>
          <w:sz w:val="40"/>
          <w:szCs w:val="40"/>
        </w:rPr>
        <w:t>SKILLING</w:t>
      </w:r>
    </w:p>
    <w:p w14:paraId="226DCFC3" w14:textId="598272A0" w:rsidR="00AC0FF2" w:rsidRPr="0047683A" w:rsidRDefault="00AC0FF2" w:rsidP="00590078">
      <w:pPr>
        <w:spacing w:before="120" w:line="300" w:lineRule="exact"/>
        <w:jc w:val="center"/>
        <w:rPr>
          <w:rFonts w:cs="Arial"/>
          <w:color w:val="000000"/>
          <w:sz w:val="32"/>
          <w:szCs w:val="32"/>
        </w:rPr>
      </w:pPr>
      <w:r w:rsidRPr="0047683A">
        <w:rPr>
          <w:rFonts w:cs="Arial"/>
          <w:color w:val="000000"/>
          <w:sz w:val="32"/>
          <w:szCs w:val="32"/>
        </w:rPr>
        <w:t>PO Box 5</w:t>
      </w:r>
      <w:r w:rsidR="00114FC9">
        <w:rPr>
          <w:rFonts w:cs="Arial"/>
          <w:color w:val="000000"/>
          <w:sz w:val="32"/>
          <w:szCs w:val="32"/>
        </w:rPr>
        <w:t>04</w:t>
      </w:r>
      <w:r w:rsidRPr="0047683A">
        <w:rPr>
          <w:rFonts w:cs="Arial"/>
          <w:color w:val="000000"/>
          <w:sz w:val="32"/>
          <w:szCs w:val="32"/>
        </w:rPr>
        <w:t xml:space="preserve"> Longreach QLD 4730 Australia</w:t>
      </w:r>
    </w:p>
    <w:p w14:paraId="69C82DED" w14:textId="7E014740" w:rsidR="00AC0FF2" w:rsidRPr="0047683A" w:rsidRDefault="00AC0FF2" w:rsidP="00790E16">
      <w:pPr>
        <w:spacing w:before="120" w:line="300" w:lineRule="exact"/>
        <w:jc w:val="center"/>
        <w:rPr>
          <w:rFonts w:cs="Arial"/>
          <w:color w:val="000000" w:themeColor="text1"/>
          <w:sz w:val="24"/>
          <w:szCs w:val="24"/>
          <w:lang w:val="fr-FR"/>
        </w:rPr>
      </w:pPr>
      <w:proofErr w:type="gramStart"/>
      <w:r w:rsidRPr="0047683A">
        <w:rPr>
          <w:rFonts w:cs="Arial"/>
          <w:color w:val="000000" w:themeColor="text1"/>
          <w:sz w:val="24"/>
          <w:szCs w:val="24"/>
          <w:lang w:val="fr-FR"/>
        </w:rPr>
        <w:t>T:</w:t>
      </w:r>
      <w:proofErr w:type="gramEnd"/>
      <w:r w:rsidRPr="0047683A">
        <w:rPr>
          <w:rFonts w:cs="Arial"/>
          <w:color w:val="000000" w:themeColor="text1"/>
          <w:sz w:val="24"/>
          <w:szCs w:val="24"/>
          <w:lang w:val="fr-FR"/>
        </w:rPr>
        <w:t xml:space="preserve"> +61 (0</w:t>
      </w:r>
      <w:r w:rsidR="00E750F7">
        <w:rPr>
          <w:rFonts w:cs="Arial"/>
          <w:color w:val="000000" w:themeColor="text1"/>
          <w:sz w:val="24"/>
          <w:szCs w:val="24"/>
          <w:lang w:val="fr-FR"/>
        </w:rPr>
        <w:t>7</w:t>
      </w:r>
      <w:r w:rsidRPr="0047683A">
        <w:rPr>
          <w:rFonts w:cs="Arial"/>
          <w:color w:val="000000" w:themeColor="text1"/>
          <w:sz w:val="24"/>
          <w:szCs w:val="24"/>
          <w:lang w:val="fr-FR"/>
        </w:rPr>
        <w:t>) 4652 560</w:t>
      </w:r>
      <w:r w:rsidR="00446BD6">
        <w:rPr>
          <w:rFonts w:cs="Arial"/>
          <w:color w:val="000000" w:themeColor="text1"/>
          <w:sz w:val="24"/>
          <w:szCs w:val="24"/>
          <w:lang w:val="fr-FR"/>
        </w:rPr>
        <w:t>0</w:t>
      </w:r>
    </w:p>
    <w:p w14:paraId="3F96BEE1" w14:textId="4F22DFDF" w:rsidR="00AC0FF2" w:rsidRPr="0047683A" w:rsidRDefault="00AC0FF2" w:rsidP="00590078">
      <w:pPr>
        <w:spacing w:before="120" w:line="300" w:lineRule="exact"/>
        <w:jc w:val="center"/>
        <w:rPr>
          <w:rFonts w:cs="Arial"/>
          <w:color w:val="000000" w:themeColor="text1"/>
          <w:sz w:val="24"/>
          <w:szCs w:val="24"/>
          <w:lang w:val="fr-FR"/>
        </w:rPr>
      </w:pPr>
      <w:proofErr w:type="gramStart"/>
      <w:r w:rsidRPr="0047683A">
        <w:rPr>
          <w:rFonts w:cs="Arial"/>
          <w:color w:val="000000" w:themeColor="text1"/>
          <w:sz w:val="24"/>
          <w:szCs w:val="24"/>
          <w:lang w:val="fr-FR"/>
        </w:rPr>
        <w:t>E:</w:t>
      </w:r>
      <w:proofErr w:type="gramEnd"/>
      <w:r w:rsidRPr="0047683A">
        <w:rPr>
          <w:rFonts w:cs="Arial"/>
          <w:color w:val="000000" w:themeColor="text1"/>
          <w:sz w:val="24"/>
          <w:szCs w:val="24"/>
          <w:lang w:val="fr-FR"/>
        </w:rPr>
        <w:t xml:space="preserve"> </w:t>
      </w:r>
      <w:hyperlink r:id="rId15" w:history="1">
        <w:r w:rsidR="00114FC9" w:rsidRPr="00514979">
          <w:rPr>
            <w:rStyle w:val="Hyperlink"/>
            <w:rFonts w:cs="Arial"/>
            <w:sz w:val="24"/>
            <w:szCs w:val="24"/>
            <w:lang w:val="fr-FR"/>
          </w:rPr>
          <w:t>skilling@rapad.com.au</w:t>
        </w:r>
      </w:hyperlink>
      <w:r w:rsidRPr="0047683A">
        <w:rPr>
          <w:rFonts w:cs="Arial"/>
          <w:color w:val="000000" w:themeColor="text1"/>
          <w:sz w:val="24"/>
          <w:szCs w:val="24"/>
          <w:lang w:val="fr-FR"/>
        </w:rPr>
        <w:tab/>
      </w:r>
      <w:r w:rsidRPr="0047683A">
        <w:rPr>
          <w:rFonts w:cs="Arial"/>
          <w:color w:val="000000" w:themeColor="text1"/>
          <w:sz w:val="24"/>
          <w:szCs w:val="24"/>
          <w:lang w:val="fr-FR"/>
        </w:rPr>
        <w:tab/>
        <w:t xml:space="preserve">W: </w:t>
      </w:r>
      <w:hyperlink r:id="rId16" w:history="1">
        <w:r w:rsidR="00DA4A23" w:rsidRPr="0010021D">
          <w:rPr>
            <w:rStyle w:val="Hyperlink"/>
            <w:rFonts w:cs="Arial"/>
            <w:sz w:val="24"/>
            <w:szCs w:val="24"/>
            <w:lang w:val="fr-FR"/>
          </w:rPr>
          <w:t>www.rapadskilling.com.au</w:t>
        </w:r>
      </w:hyperlink>
    </w:p>
    <w:p w14:paraId="15259927" w14:textId="77777777" w:rsidR="00AC0FF2" w:rsidRPr="0047683A" w:rsidRDefault="00AC0FF2" w:rsidP="00487C4C">
      <w:pPr>
        <w:spacing w:line="300" w:lineRule="exact"/>
        <w:rPr>
          <w:rFonts w:cs="Arial"/>
        </w:rPr>
      </w:pPr>
    </w:p>
    <w:sectPr w:rsidR="00AC0FF2" w:rsidRPr="0047683A" w:rsidSect="00376508">
      <w:headerReference w:type="default" r:id="rId17"/>
      <w:pgSz w:w="11906" w:h="16838" w:code="9"/>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2D2D" w14:textId="77777777" w:rsidR="00964647" w:rsidRDefault="00964647">
      <w:pPr>
        <w:spacing w:line="240" w:lineRule="auto"/>
      </w:pPr>
      <w:r>
        <w:separator/>
      </w:r>
    </w:p>
  </w:endnote>
  <w:endnote w:type="continuationSeparator" w:id="0">
    <w:p w14:paraId="14F75E48" w14:textId="77777777" w:rsidR="00964647" w:rsidRDefault="00964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Alt Bl">
    <w:altName w:val="Tahoma"/>
    <w:charset w:val="00"/>
    <w:family w:val="auto"/>
    <w:pitch w:val="variable"/>
    <w:sig w:usb0="800000AF" w:usb1="5000E0FB" w:usb2="00000000" w:usb3="00000000" w:csb0="00000001" w:csb1="00000000"/>
  </w:font>
  <w:font w:name="Avenir">
    <w:altName w:val="Calibri"/>
    <w:panose1 w:val="00000000000000000000"/>
    <w:charset w:val="00"/>
    <w:family w:val="modern"/>
    <w:notTrueType/>
    <w:pitch w:val="variable"/>
    <w:sig w:usb0="A000002F" w:usb1="40000048" w:usb2="00000000" w:usb3="00000000" w:csb0="00000111" w:csb1="00000000"/>
  </w:font>
  <w:font w:name="Proxima Nova Th">
    <w:altName w:val="Tahoma"/>
    <w:panose1 w:val="00000000000000000000"/>
    <w:charset w:val="00"/>
    <w:family w:val="modern"/>
    <w:notTrueType/>
    <w:pitch w:val="variable"/>
    <w:sig w:usb0="A00002EF" w:usb1="5000E0FB" w:usb2="00000000" w:usb3="00000000" w:csb0="0000019F" w:csb1="00000000"/>
  </w:font>
  <w:font w:name="Proxima Nova">
    <w:altName w:val="Tahom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322" w:type="dxa"/>
      <w:tblBorders>
        <w:top w:val="single" w:sz="4" w:space="0" w:color="97AFBB"/>
        <w:left w:val="none" w:sz="0" w:space="0" w:color="auto"/>
        <w:bottom w:val="single" w:sz="4" w:space="0" w:color="97AFBB"/>
        <w:right w:val="none" w:sz="0" w:space="0" w:color="auto"/>
        <w:insideH w:val="none" w:sz="0" w:space="0" w:color="auto"/>
        <w:insideV w:val="none" w:sz="0" w:space="0" w:color="auto"/>
      </w:tblBorders>
      <w:tblLook w:val="04A0" w:firstRow="1" w:lastRow="0" w:firstColumn="1" w:lastColumn="0" w:noHBand="0" w:noVBand="1"/>
    </w:tblPr>
    <w:tblGrid>
      <w:gridCol w:w="7554"/>
      <w:gridCol w:w="1768"/>
    </w:tblGrid>
    <w:sdt>
      <w:sdtPr>
        <w:rPr>
          <w:rFonts w:ascii="Avenir" w:eastAsiaTheme="minorEastAsia" w:hAnsi="Avenir"/>
          <w:sz w:val="18"/>
          <w:szCs w:val="18"/>
          <w:lang w:eastAsia="en-AU"/>
        </w:rPr>
        <w:id w:val="426315027"/>
        <w:docPartObj>
          <w:docPartGallery w:val="Page Numbers (Bottom of Page)"/>
          <w:docPartUnique/>
        </w:docPartObj>
      </w:sdtPr>
      <w:sdtEndPr>
        <w:rPr>
          <w:color w:val="7F7F7F" w:themeColor="background1" w:themeShade="7F"/>
          <w:spacing w:val="60"/>
        </w:rPr>
      </w:sdtEndPr>
      <w:sdtContent>
        <w:tr w:rsidR="00D067F1" w:rsidRPr="00D34EA6" w14:paraId="74462F71" w14:textId="77777777" w:rsidTr="008C21E4">
          <w:trPr>
            <w:trHeight w:val="349"/>
          </w:trPr>
          <w:tc>
            <w:tcPr>
              <w:tcW w:w="7554" w:type="dxa"/>
              <w:tcBorders>
                <w:bottom w:val="nil"/>
              </w:tcBorders>
              <w:vAlign w:val="center"/>
            </w:tcPr>
            <w:p w14:paraId="0E5A16F2" w14:textId="574DF169" w:rsidR="00D067F1" w:rsidRPr="00D34EA6" w:rsidRDefault="00D067F1" w:rsidP="00D34EA6">
              <w:pPr>
                <w:tabs>
                  <w:tab w:val="center" w:pos="3540"/>
                </w:tabs>
                <w:spacing w:before="0"/>
                <w:rPr>
                  <w:rFonts w:ascii="Avenir" w:hAnsi="Avenir" w:cs="Calibri"/>
                  <w:b/>
                  <w:sz w:val="18"/>
                  <w:szCs w:val="18"/>
                </w:rPr>
              </w:pPr>
              <w:r w:rsidRPr="00D34EA6">
                <w:rPr>
                  <w:rFonts w:ascii="Avenir" w:hAnsi="Avenir" w:cs="Calibri"/>
                  <w:b/>
                  <w:color w:val="244061" w:themeColor="accent1" w:themeShade="80"/>
                  <w:sz w:val="18"/>
                  <w:szCs w:val="18"/>
                </w:rPr>
                <w:fldChar w:fldCharType="begin"/>
              </w:r>
              <w:r w:rsidRPr="00D34EA6">
                <w:rPr>
                  <w:rFonts w:ascii="Avenir" w:hAnsi="Avenir" w:cs="Calibri"/>
                  <w:b/>
                  <w:color w:val="244061" w:themeColor="accent1" w:themeShade="80"/>
                  <w:sz w:val="18"/>
                  <w:szCs w:val="18"/>
                </w:rPr>
                <w:instrText xml:space="preserve"> FILENAME   \* MERGEFORMAT </w:instrText>
              </w:r>
              <w:r w:rsidRPr="00D34EA6">
                <w:rPr>
                  <w:rFonts w:ascii="Avenir" w:hAnsi="Avenir" w:cs="Calibri"/>
                  <w:b/>
                  <w:color w:val="244061" w:themeColor="accent1" w:themeShade="80"/>
                  <w:sz w:val="18"/>
                  <w:szCs w:val="18"/>
                </w:rPr>
                <w:fldChar w:fldCharType="separate"/>
              </w:r>
              <w:r w:rsidR="003C6CF2">
                <w:rPr>
                  <w:rFonts w:ascii="Avenir" w:hAnsi="Avenir" w:cs="Calibri"/>
                  <w:b/>
                  <w:noProof/>
                  <w:color w:val="244061" w:themeColor="accent1" w:themeShade="80"/>
                  <w:sz w:val="18"/>
                  <w:szCs w:val="18"/>
                </w:rPr>
                <w:t>Student Handbook</w:t>
              </w:r>
              <w:r w:rsidRPr="00D34EA6">
                <w:rPr>
                  <w:rFonts w:ascii="Avenir" w:hAnsi="Avenir" w:cs="Calibri"/>
                  <w:b/>
                  <w:color w:val="244061" w:themeColor="accent1" w:themeShade="80"/>
                  <w:sz w:val="18"/>
                  <w:szCs w:val="18"/>
                </w:rPr>
                <w:fldChar w:fldCharType="end"/>
              </w:r>
            </w:p>
          </w:tc>
          <w:tc>
            <w:tcPr>
              <w:tcW w:w="1768" w:type="dxa"/>
              <w:tcBorders>
                <w:bottom w:val="nil"/>
              </w:tcBorders>
              <w:vAlign w:val="center"/>
            </w:tcPr>
            <w:p w14:paraId="312F07AC" w14:textId="77777777" w:rsidR="00D067F1" w:rsidRPr="00D34EA6" w:rsidRDefault="00D067F1" w:rsidP="00D34EA6">
              <w:pPr>
                <w:spacing w:before="0"/>
                <w:jc w:val="right"/>
                <w:rPr>
                  <w:rFonts w:ascii="Avenir" w:hAnsi="Avenir"/>
                  <w:color w:val="7F7F7F" w:themeColor="background1" w:themeShade="7F"/>
                  <w:spacing w:val="60"/>
                  <w:sz w:val="18"/>
                  <w:szCs w:val="18"/>
                </w:rPr>
              </w:pPr>
              <w:r w:rsidRPr="00D34EA6">
                <w:rPr>
                  <w:rFonts w:ascii="Avenir" w:hAnsi="Avenir"/>
                  <w:sz w:val="18"/>
                  <w:szCs w:val="18"/>
                </w:rPr>
                <w:fldChar w:fldCharType="begin"/>
              </w:r>
              <w:r w:rsidRPr="00D34EA6">
                <w:rPr>
                  <w:rFonts w:ascii="Avenir" w:hAnsi="Avenir"/>
                  <w:sz w:val="18"/>
                  <w:szCs w:val="18"/>
                </w:rPr>
                <w:instrText xml:space="preserve"> PAGE   \* MERGEFORMAT </w:instrText>
              </w:r>
              <w:r w:rsidRPr="00D34EA6">
                <w:rPr>
                  <w:rFonts w:ascii="Avenir" w:hAnsi="Avenir"/>
                  <w:sz w:val="18"/>
                  <w:szCs w:val="18"/>
                </w:rPr>
                <w:fldChar w:fldCharType="separate"/>
              </w:r>
              <w:r w:rsidRPr="00D34EA6">
                <w:rPr>
                  <w:rFonts w:ascii="Avenir" w:hAnsi="Avenir"/>
                  <w:sz w:val="18"/>
                  <w:szCs w:val="18"/>
                </w:rPr>
                <w:t>2</w:t>
              </w:r>
              <w:r w:rsidRPr="00D34EA6">
                <w:rPr>
                  <w:rFonts w:ascii="Avenir" w:hAnsi="Avenir"/>
                  <w:noProof/>
                  <w:sz w:val="18"/>
                  <w:szCs w:val="18"/>
                </w:rPr>
                <w:fldChar w:fldCharType="end"/>
              </w:r>
              <w:r w:rsidRPr="00D34EA6">
                <w:rPr>
                  <w:rFonts w:ascii="Avenir" w:hAnsi="Avenir"/>
                  <w:sz w:val="18"/>
                  <w:szCs w:val="18"/>
                </w:rPr>
                <w:t xml:space="preserve"> | </w:t>
              </w:r>
              <w:r w:rsidRPr="00D34EA6">
                <w:rPr>
                  <w:rFonts w:ascii="Avenir" w:hAnsi="Avenir"/>
                  <w:color w:val="7F7F7F" w:themeColor="background1" w:themeShade="7F"/>
                  <w:spacing w:val="60"/>
                  <w:sz w:val="18"/>
                  <w:szCs w:val="18"/>
                </w:rPr>
                <w:t>Page</w:t>
              </w:r>
            </w:p>
          </w:tc>
        </w:tr>
      </w:sdtContent>
    </w:sdt>
    <w:tr w:rsidR="00D067F1" w:rsidRPr="00D34EA6" w14:paraId="11F6981B" w14:textId="77777777" w:rsidTr="008C21E4">
      <w:trPr>
        <w:trHeight w:val="203"/>
      </w:trPr>
      <w:tc>
        <w:tcPr>
          <w:tcW w:w="9322" w:type="dxa"/>
          <w:gridSpan w:val="2"/>
          <w:tcBorders>
            <w:top w:val="nil"/>
            <w:bottom w:val="nil"/>
          </w:tcBorders>
        </w:tcPr>
        <w:p w14:paraId="4396F9B6" w14:textId="62E87403" w:rsidR="00D067F1" w:rsidRPr="00D34EA6" w:rsidRDefault="00D067F1" w:rsidP="00D34EA6">
          <w:pPr>
            <w:spacing w:before="0"/>
            <w:jc w:val="center"/>
            <w:rPr>
              <w:rFonts w:ascii="Avenir" w:hAnsi="Avenir"/>
              <w:sz w:val="18"/>
              <w:szCs w:val="18"/>
            </w:rPr>
          </w:pPr>
          <w:bookmarkStart w:id="8" w:name="_Hlk515612454"/>
          <w:r w:rsidRPr="00D34EA6">
            <w:rPr>
              <w:rFonts w:ascii="Avenir" w:hAnsi="Avenir" w:cs="Calibri"/>
              <w:sz w:val="18"/>
              <w:szCs w:val="18"/>
            </w:rPr>
            <w:t>V2.</w:t>
          </w:r>
          <w:r w:rsidR="00425752">
            <w:rPr>
              <w:rFonts w:ascii="Avenir" w:hAnsi="Avenir" w:cs="Calibri"/>
              <w:sz w:val="18"/>
              <w:szCs w:val="18"/>
            </w:rPr>
            <w:t>7</w:t>
          </w:r>
          <w:r w:rsidRPr="00D34EA6">
            <w:rPr>
              <w:rFonts w:ascii="Avenir" w:hAnsi="Avenir" w:cs="Calibri"/>
              <w:sz w:val="18"/>
              <w:szCs w:val="18"/>
            </w:rPr>
            <w:t xml:space="preserve"> – </w:t>
          </w:r>
          <w:r w:rsidR="00425752">
            <w:rPr>
              <w:rFonts w:ascii="Avenir" w:hAnsi="Avenir" w:cs="Calibri"/>
              <w:sz w:val="18"/>
              <w:szCs w:val="18"/>
            </w:rPr>
            <w:t>Ju</w:t>
          </w:r>
          <w:r w:rsidR="0004798A">
            <w:rPr>
              <w:rFonts w:ascii="Avenir" w:hAnsi="Avenir" w:cs="Calibri"/>
              <w:sz w:val="18"/>
              <w:szCs w:val="18"/>
            </w:rPr>
            <w:t>ly</w:t>
          </w:r>
          <w:r w:rsidR="00425752">
            <w:rPr>
              <w:rFonts w:ascii="Avenir" w:hAnsi="Avenir" w:cs="Calibri"/>
              <w:sz w:val="18"/>
              <w:szCs w:val="18"/>
            </w:rPr>
            <w:t xml:space="preserve"> 2021</w:t>
          </w:r>
          <w:r w:rsidRPr="00D34EA6">
            <w:rPr>
              <w:rFonts w:ascii="Avenir" w:hAnsi="Avenir" w:cs="Calibri"/>
              <w:sz w:val="18"/>
              <w:szCs w:val="18"/>
            </w:rPr>
            <w:t xml:space="preserve"> - </w:t>
          </w:r>
          <w:r w:rsidRPr="00D34EA6">
            <w:rPr>
              <w:rFonts w:ascii="Avenir" w:hAnsi="Avenir"/>
              <w:sz w:val="18"/>
              <w:szCs w:val="18"/>
            </w:rPr>
            <w:t>Uncontrolled if printed</w:t>
          </w:r>
        </w:p>
      </w:tc>
    </w:tr>
    <w:bookmarkEnd w:id="8"/>
  </w:tbl>
  <w:p w14:paraId="3C36073F" w14:textId="77777777" w:rsidR="00D067F1" w:rsidRPr="00D34EA6" w:rsidRDefault="00D067F1" w:rsidP="00D34EA6">
    <w:pPr>
      <w:tabs>
        <w:tab w:val="center" w:pos="4513"/>
        <w:tab w:val="right" w:pos="9026"/>
      </w:tabs>
      <w:spacing w:before="0" w:line="240" w:lineRule="auto"/>
      <w:rPr>
        <w:rFonts w:asciiTheme="minorHAnsi" w:eastAsiaTheme="minorHAnsi" w:hAnsiTheme="minorHAnsi"/>
        <w:sz w:val="2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1213" w14:textId="77777777" w:rsidR="00964647" w:rsidRDefault="00964647">
      <w:pPr>
        <w:spacing w:line="240" w:lineRule="auto"/>
      </w:pPr>
      <w:r>
        <w:separator/>
      </w:r>
    </w:p>
  </w:footnote>
  <w:footnote w:type="continuationSeparator" w:id="0">
    <w:p w14:paraId="69952118" w14:textId="77777777" w:rsidR="00964647" w:rsidRDefault="00964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8BF1" w14:textId="77777777" w:rsidR="00D067F1" w:rsidRDefault="00D067F1" w:rsidP="0035629C">
    <w:pPr>
      <w:pStyle w:val="Header"/>
    </w:pPr>
    <w:bookmarkStart w:id="6" w:name="_Hlk529960530"/>
    <w:bookmarkStart w:id="7" w:name="_Hlk529960531"/>
    <w:r>
      <w:rPr>
        <w:noProof/>
        <w:lang w:val="en-US"/>
      </w:rPr>
      <w:drawing>
        <wp:anchor distT="0" distB="0" distL="114300" distR="114300" simplePos="0" relativeHeight="251658240" behindDoc="0" locked="0" layoutInCell="1" allowOverlap="1" wp14:anchorId="703E55DE" wp14:editId="22712421">
          <wp:simplePos x="0" y="0"/>
          <wp:positionH relativeFrom="page">
            <wp:posOffset>6084570</wp:posOffset>
          </wp:positionH>
          <wp:positionV relativeFrom="page">
            <wp:posOffset>252095</wp:posOffset>
          </wp:positionV>
          <wp:extent cx="943200" cy="576000"/>
          <wp:effectExtent l="0" t="0" r="9525" b="0"/>
          <wp:wrapThrough wrapText="bothSides">
            <wp:wrapPolygon edited="0">
              <wp:start x="0" y="0"/>
              <wp:lineTo x="0" y="20719"/>
              <wp:lineTo x="21382" y="20719"/>
              <wp:lineTo x="2138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200" cy="576000"/>
                  </a:xfrm>
                  <a:prstGeom prst="rect">
                    <a:avLst/>
                  </a:prstGeom>
                  <a:noFill/>
                </pic:spPr>
              </pic:pic>
            </a:graphicData>
          </a:graphic>
          <wp14:sizeRelH relativeFrom="page">
            <wp14:pctWidth>0</wp14:pctWidth>
          </wp14:sizeRelH>
          <wp14:sizeRelV relativeFrom="page">
            <wp14:pctHeight>0</wp14:pctHeight>
          </wp14:sizeRelV>
        </wp:anchor>
      </w:drawing>
    </w:r>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635E" w14:textId="77777777" w:rsidR="00D067F1" w:rsidRPr="00A618E1" w:rsidRDefault="00D067F1" w:rsidP="00AC0F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9A0"/>
    <w:multiLevelType w:val="hybridMultilevel"/>
    <w:tmpl w:val="ABA2D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156CA"/>
    <w:multiLevelType w:val="hybridMultilevel"/>
    <w:tmpl w:val="A322D5C0"/>
    <w:lvl w:ilvl="0" w:tplc="0C090001">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E33A6E"/>
    <w:multiLevelType w:val="hybridMultilevel"/>
    <w:tmpl w:val="7D1C1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04B6E"/>
    <w:multiLevelType w:val="hybridMultilevel"/>
    <w:tmpl w:val="FC7A8BF4"/>
    <w:lvl w:ilvl="0" w:tplc="F5901E4E">
      <w:start w:val="1"/>
      <w:numFmt w:val="bullet"/>
      <w:lvlText w:val=""/>
      <w:lvlJc w:val="left"/>
      <w:pPr>
        <w:ind w:left="360" w:hanging="360"/>
      </w:pPr>
      <w:rPr>
        <w:rFonts w:ascii="Symbol" w:hAnsi="Symbol" w:hint="default"/>
        <w:color w:val="000000"/>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151FCD"/>
    <w:multiLevelType w:val="hybridMultilevel"/>
    <w:tmpl w:val="D440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1A766C"/>
    <w:multiLevelType w:val="hybridMultilevel"/>
    <w:tmpl w:val="B74A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6D1F64"/>
    <w:multiLevelType w:val="hybridMultilevel"/>
    <w:tmpl w:val="EEE0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92472"/>
    <w:multiLevelType w:val="hybridMultilevel"/>
    <w:tmpl w:val="D6BC9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44899"/>
    <w:multiLevelType w:val="hybridMultilevel"/>
    <w:tmpl w:val="B1882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E5E01"/>
    <w:multiLevelType w:val="hybridMultilevel"/>
    <w:tmpl w:val="1B9A3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841F3C"/>
    <w:multiLevelType w:val="multilevel"/>
    <w:tmpl w:val="C4C42584"/>
    <w:lvl w:ilvl="0">
      <w:start w:val="1"/>
      <w:numFmt w:val="bullet"/>
      <w:lvlText w:val=""/>
      <w:lvlJc w:val="left"/>
      <w:pPr>
        <w:tabs>
          <w:tab w:val="num" w:pos="2138"/>
        </w:tabs>
        <w:ind w:left="2138"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FE2CFA"/>
    <w:multiLevelType w:val="hybridMultilevel"/>
    <w:tmpl w:val="62DA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703942"/>
    <w:multiLevelType w:val="multilevel"/>
    <w:tmpl w:val="C4C4258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F3E34CF"/>
    <w:multiLevelType w:val="hybridMultilevel"/>
    <w:tmpl w:val="70862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4F4B61"/>
    <w:multiLevelType w:val="hybridMultilevel"/>
    <w:tmpl w:val="054A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577A71"/>
    <w:multiLevelType w:val="hybridMultilevel"/>
    <w:tmpl w:val="0C72E51C"/>
    <w:lvl w:ilvl="0" w:tplc="F5901E4E">
      <w:start w:val="1"/>
      <w:numFmt w:val="bullet"/>
      <w:lvlText w:val=""/>
      <w:lvlJc w:val="left"/>
      <w:pPr>
        <w:tabs>
          <w:tab w:val="num" w:pos="360"/>
        </w:tabs>
        <w:ind w:left="360" w:hanging="360"/>
      </w:pPr>
      <w:rPr>
        <w:rFonts w:ascii="Symbol" w:hAnsi="Symbol" w:hint="default"/>
        <w:color w:val="000000"/>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3"/>
  </w:num>
  <w:num w:numId="18">
    <w:abstractNumId w:val="15"/>
  </w:num>
  <w:num w:numId="19">
    <w:abstractNumId w:val="9"/>
  </w:num>
  <w:num w:numId="20">
    <w:abstractNumId w:val="2"/>
  </w:num>
  <w:num w:numId="21">
    <w:abstractNumId w:val="4"/>
  </w:num>
  <w:num w:numId="22">
    <w:abstractNumId w:val="5"/>
  </w:num>
  <w:num w:numId="23">
    <w:abstractNumId w:val="13"/>
  </w:num>
  <w:num w:numId="24">
    <w:abstractNumId w:val="0"/>
  </w:num>
  <w:num w:numId="25">
    <w:abstractNumId w:val="8"/>
  </w:num>
  <w:num w:numId="26">
    <w:abstractNumId w:val="6"/>
  </w:num>
  <w:num w:numId="27">
    <w:abstractNumId w:val="14"/>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FF2"/>
    <w:rsid w:val="00020736"/>
    <w:rsid w:val="0004798A"/>
    <w:rsid w:val="00052075"/>
    <w:rsid w:val="00091193"/>
    <w:rsid w:val="000A3EA1"/>
    <w:rsid w:val="000A4313"/>
    <w:rsid w:val="00114FC9"/>
    <w:rsid w:val="001248FC"/>
    <w:rsid w:val="001552DF"/>
    <w:rsid w:val="00176F00"/>
    <w:rsid w:val="00177C3D"/>
    <w:rsid w:val="001B6298"/>
    <w:rsid w:val="001C3251"/>
    <w:rsid w:val="001E4AEE"/>
    <w:rsid w:val="001F6ECC"/>
    <w:rsid w:val="00200CC0"/>
    <w:rsid w:val="00233CD2"/>
    <w:rsid w:val="00275039"/>
    <w:rsid w:val="00276164"/>
    <w:rsid w:val="00287BB8"/>
    <w:rsid w:val="0029516F"/>
    <w:rsid w:val="002B7898"/>
    <w:rsid w:val="00303CD6"/>
    <w:rsid w:val="003465F7"/>
    <w:rsid w:val="0035629C"/>
    <w:rsid w:val="0037551D"/>
    <w:rsid w:val="00376508"/>
    <w:rsid w:val="003B7FAF"/>
    <w:rsid w:val="003C390D"/>
    <w:rsid w:val="003C6CF2"/>
    <w:rsid w:val="00425752"/>
    <w:rsid w:val="00440D2F"/>
    <w:rsid w:val="00445E27"/>
    <w:rsid w:val="00446BD6"/>
    <w:rsid w:val="00452D96"/>
    <w:rsid w:val="00461897"/>
    <w:rsid w:val="00471021"/>
    <w:rsid w:val="0047683A"/>
    <w:rsid w:val="004837E1"/>
    <w:rsid w:val="00487C4C"/>
    <w:rsid w:val="004C4E1C"/>
    <w:rsid w:val="004D0D55"/>
    <w:rsid w:val="004F5351"/>
    <w:rsid w:val="0050552F"/>
    <w:rsid w:val="00517C9D"/>
    <w:rsid w:val="005224E9"/>
    <w:rsid w:val="00527912"/>
    <w:rsid w:val="00530427"/>
    <w:rsid w:val="00566427"/>
    <w:rsid w:val="0058581E"/>
    <w:rsid w:val="00590078"/>
    <w:rsid w:val="00595F76"/>
    <w:rsid w:val="005B361D"/>
    <w:rsid w:val="00605CC8"/>
    <w:rsid w:val="0061186F"/>
    <w:rsid w:val="00615AF0"/>
    <w:rsid w:val="00620BB7"/>
    <w:rsid w:val="006308D4"/>
    <w:rsid w:val="00681142"/>
    <w:rsid w:val="006A09DF"/>
    <w:rsid w:val="006C59AA"/>
    <w:rsid w:val="006D200D"/>
    <w:rsid w:val="007746D2"/>
    <w:rsid w:val="00780823"/>
    <w:rsid w:val="00784F69"/>
    <w:rsid w:val="00790E16"/>
    <w:rsid w:val="007A1AC9"/>
    <w:rsid w:val="007A48BC"/>
    <w:rsid w:val="007D0C40"/>
    <w:rsid w:val="007F6D79"/>
    <w:rsid w:val="008015C8"/>
    <w:rsid w:val="00807BFD"/>
    <w:rsid w:val="00837551"/>
    <w:rsid w:val="008770A2"/>
    <w:rsid w:val="00895D3D"/>
    <w:rsid w:val="008C21E4"/>
    <w:rsid w:val="008D3E35"/>
    <w:rsid w:val="009167A1"/>
    <w:rsid w:val="00962A0D"/>
    <w:rsid w:val="00964647"/>
    <w:rsid w:val="009711A0"/>
    <w:rsid w:val="009774E1"/>
    <w:rsid w:val="009812AF"/>
    <w:rsid w:val="0099019D"/>
    <w:rsid w:val="0099065A"/>
    <w:rsid w:val="009916E2"/>
    <w:rsid w:val="009A5639"/>
    <w:rsid w:val="009E77FF"/>
    <w:rsid w:val="009F4AC6"/>
    <w:rsid w:val="00A33D01"/>
    <w:rsid w:val="00A364D2"/>
    <w:rsid w:val="00A41B51"/>
    <w:rsid w:val="00A46616"/>
    <w:rsid w:val="00A64496"/>
    <w:rsid w:val="00A66791"/>
    <w:rsid w:val="00A76360"/>
    <w:rsid w:val="00A96AD4"/>
    <w:rsid w:val="00A973A6"/>
    <w:rsid w:val="00AB150E"/>
    <w:rsid w:val="00AC0FF2"/>
    <w:rsid w:val="00AC2F69"/>
    <w:rsid w:val="00AF4617"/>
    <w:rsid w:val="00B33285"/>
    <w:rsid w:val="00B91F4F"/>
    <w:rsid w:val="00B97332"/>
    <w:rsid w:val="00B97CAA"/>
    <w:rsid w:val="00BA0230"/>
    <w:rsid w:val="00BA352B"/>
    <w:rsid w:val="00BB0B8A"/>
    <w:rsid w:val="00BC5C44"/>
    <w:rsid w:val="00C0413C"/>
    <w:rsid w:val="00C1016B"/>
    <w:rsid w:val="00CC7366"/>
    <w:rsid w:val="00CD6860"/>
    <w:rsid w:val="00D067F1"/>
    <w:rsid w:val="00D34EA6"/>
    <w:rsid w:val="00D75FD8"/>
    <w:rsid w:val="00D858A7"/>
    <w:rsid w:val="00D863BE"/>
    <w:rsid w:val="00D965D2"/>
    <w:rsid w:val="00DA3F89"/>
    <w:rsid w:val="00DA4A23"/>
    <w:rsid w:val="00DB0DE1"/>
    <w:rsid w:val="00DC7EE1"/>
    <w:rsid w:val="00E201A9"/>
    <w:rsid w:val="00E41F49"/>
    <w:rsid w:val="00E750F7"/>
    <w:rsid w:val="00E83441"/>
    <w:rsid w:val="00E92B02"/>
    <w:rsid w:val="00EB6D9E"/>
    <w:rsid w:val="00F223A3"/>
    <w:rsid w:val="00F34DF6"/>
    <w:rsid w:val="00F543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D86F6"/>
  <w15:docId w15:val="{CCE76AB8-9377-4B41-B337-228B7F2F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E1"/>
    <w:pPr>
      <w:spacing w:before="220" w:after="0"/>
    </w:pPr>
    <w:rPr>
      <w:rFonts w:ascii="Arial" w:hAnsi="Arial"/>
      <w:sz w:val="20"/>
    </w:rPr>
  </w:style>
  <w:style w:type="paragraph" w:styleId="Heading1">
    <w:name w:val="heading 1"/>
    <w:basedOn w:val="Normal"/>
    <w:next w:val="Normal"/>
    <w:link w:val="Heading1Char"/>
    <w:uiPriority w:val="9"/>
    <w:qFormat/>
    <w:rsid w:val="003465F7"/>
    <w:pPr>
      <w:keepNext/>
      <w:keepLines/>
      <w:spacing w:before="240"/>
      <w:outlineLvl w:val="0"/>
    </w:pPr>
    <w:rPr>
      <w:rFonts w:eastAsiaTheme="majorEastAsia" w:cstheme="majorBidi"/>
      <w:b/>
      <w:bCs/>
      <w:color w:val="083F5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F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FF2"/>
    <w:rPr>
      <w:rFonts w:ascii="Tahoma" w:hAnsi="Tahoma" w:cs="Tahoma"/>
      <w:sz w:val="16"/>
      <w:szCs w:val="16"/>
    </w:rPr>
  </w:style>
  <w:style w:type="paragraph" w:styleId="Header">
    <w:name w:val="header"/>
    <w:basedOn w:val="Normal"/>
    <w:link w:val="HeaderChar"/>
    <w:uiPriority w:val="99"/>
    <w:unhideWhenUsed/>
    <w:rsid w:val="0047683A"/>
    <w:pPr>
      <w:tabs>
        <w:tab w:val="center" w:pos="4513"/>
        <w:tab w:val="right" w:pos="9026"/>
      </w:tabs>
      <w:spacing w:line="240" w:lineRule="auto"/>
    </w:pPr>
  </w:style>
  <w:style w:type="character" w:customStyle="1" w:styleId="HeaderChar">
    <w:name w:val="Header Char"/>
    <w:basedOn w:val="DefaultParagraphFont"/>
    <w:link w:val="Header"/>
    <w:uiPriority w:val="99"/>
    <w:rsid w:val="0047683A"/>
  </w:style>
  <w:style w:type="paragraph" w:styleId="Footer">
    <w:name w:val="footer"/>
    <w:basedOn w:val="Normal"/>
    <w:link w:val="FooterChar"/>
    <w:uiPriority w:val="99"/>
    <w:unhideWhenUsed/>
    <w:qFormat/>
    <w:rsid w:val="0047683A"/>
    <w:pPr>
      <w:tabs>
        <w:tab w:val="center" w:pos="4513"/>
        <w:tab w:val="right" w:pos="9026"/>
      </w:tabs>
      <w:spacing w:line="240" w:lineRule="auto"/>
    </w:pPr>
  </w:style>
  <w:style w:type="character" w:customStyle="1" w:styleId="FooterChar">
    <w:name w:val="Footer Char"/>
    <w:basedOn w:val="DefaultParagraphFont"/>
    <w:link w:val="Footer"/>
    <w:uiPriority w:val="99"/>
    <w:rsid w:val="0047683A"/>
  </w:style>
  <w:style w:type="character" w:customStyle="1" w:styleId="Heading1Char">
    <w:name w:val="Heading 1 Char"/>
    <w:basedOn w:val="DefaultParagraphFont"/>
    <w:link w:val="Heading1"/>
    <w:uiPriority w:val="9"/>
    <w:rsid w:val="003465F7"/>
    <w:rPr>
      <w:rFonts w:ascii="Arial" w:eastAsiaTheme="majorEastAsia" w:hAnsi="Arial" w:cstheme="majorBidi"/>
      <w:b/>
      <w:bCs/>
      <w:color w:val="083F5E"/>
      <w:sz w:val="28"/>
      <w:szCs w:val="28"/>
    </w:rPr>
  </w:style>
  <w:style w:type="paragraph" w:customStyle="1" w:styleId="subheadingorange">
    <w:name w:val="subheading orange"/>
    <w:basedOn w:val="Normal"/>
    <w:link w:val="subheadingorangeChar"/>
    <w:rsid w:val="0047683A"/>
    <w:pPr>
      <w:spacing w:line="360" w:lineRule="auto"/>
    </w:pPr>
    <w:rPr>
      <w:rFonts w:cs="Arial"/>
      <w:b/>
      <w:color w:val="E36C0A" w:themeColor="accent6" w:themeShade="BF"/>
    </w:rPr>
  </w:style>
  <w:style w:type="paragraph" w:customStyle="1" w:styleId="subheading1">
    <w:name w:val="subheading 1"/>
    <w:basedOn w:val="subheadingorange"/>
    <w:link w:val="subheading1Char"/>
    <w:qFormat/>
    <w:rsid w:val="0047683A"/>
    <w:pPr>
      <w:spacing w:after="120"/>
      <w:ind w:left="720" w:hanging="720"/>
    </w:pPr>
    <w:rPr>
      <w:color w:val="984806" w:themeColor="accent6" w:themeShade="80"/>
      <w:sz w:val="28"/>
    </w:rPr>
  </w:style>
  <w:style w:type="character" w:customStyle="1" w:styleId="subheadingorangeChar">
    <w:name w:val="subheading orange Char"/>
    <w:basedOn w:val="DefaultParagraphFont"/>
    <w:link w:val="subheadingorange"/>
    <w:rsid w:val="0047683A"/>
    <w:rPr>
      <w:rFonts w:ascii="Arial" w:hAnsi="Arial" w:cs="Arial"/>
      <w:b/>
      <w:color w:val="E36C0A" w:themeColor="accent6" w:themeShade="BF"/>
    </w:rPr>
  </w:style>
  <w:style w:type="character" w:customStyle="1" w:styleId="subheading1Char">
    <w:name w:val="subheading 1 Char"/>
    <w:basedOn w:val="subheadingorangeChar"/>
    <w:link w:val="subheading1"/>
    <w:rsid w:val="0047683A"/>
    <w:rPr>
      <w:rFonts w:ascii="Arial" w:hAnsi="Arial" w:cs="Arial"/>
      <w:b/>
      <w:color w:val="984806" w:themeColor="accent6" w:themeShade="80"/>
      <w:sz w:val="28"/>
    </w:rPr>
  </w:style>
  <w:style w:type="character" w:styleId="Hyperlink">
    <w:name w:val="Hyperlink"/>
    <w:basedOn w:val="DefaultParagraphFont"/>
    <w:uiPriority w:val="99"/>
    <w:unhideWhenUsed/>
    <w:rsid w:val="00DA4A23"/>
    <w:rPr>
      <w:color w:val="0000FF" w:themeColor="hyperlink"/>
      <w:u w:val="single"/>
    </w:rPr>
  </w:style>
  <w:style w:type="paragraph" w:styleId="ListParagraph">
    <w:name w:val="List Paragraph"/>
    <w:basedOn w:val="Normal"/>
    <w:uiPriority w:val="34"/>
    <w:qFormat/>
    <w:rsid w:val="00CD6860"/>
    <w:pPr>
      <w:ind w:left="720"/>
      <w:contextualSpacing/>
    </w:pPr>
  </w:style>
  <w:style w:type="paragraph" w:styleId="TOC1">
    <w:name w:val="toc 1"/>
    <w:basedOn w:val="Normal"/>
    <w:next w:val="Normal"/>
    <w:autoRedefine/>
    <w:uiPriority w:val="39"/>
    <w:unhideWhenUsed/>
    <w:rsid w:val="00DA3F89"/>
    <w:pPr>
      <w:spacing w:after="100"/>
    </w:pPr>
  </w:style>
  <w:style w:type="paragraph" w:styleId="NormalWeb">
    <w:name w:val="Normal (Web)"/>
    <w:basedOn w:val="Normal"/>
    <w:uiPriority w:val="99"/>
    <w:semiHidden/>
    <w:unhideWhenUsed/>
    <w:rsid w:val="001C3251"/>
    <w:rPr>
      <w:rFonts w:ascii="Times New Roman" w:hAnsi="Times New Roman" w:cs="Times New Roman"/>
      <w:sz w:val="24"/>
      <w:szCs w:val="24"/>
    </w:rPr>
  </w:style>
  <w:style w:type="table" w:styleId="TableGrid">
    <w:name w:val="Table Grid"/>
    <w:basedOn w:val="TableNormal"/>
    <w:uiPriority w:val="59"/>
    <w:unhideWhenUsed/>
    <w:rsid w:val="00A4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471021"/>
    <w:rPr>
      <w:color w:val="2B579A"/>
      <w:shd w:val="clear" w:color="auto" w:fill="E6E6E6"/>
    </w:rPr>
  </w:style>
  <w:style w:type="paragraph" w:styleId="TOCHeading">
    <w:name w:val="TOC Heading"/>
    <w:basedOn w:val="Heading1"/>
    <w:next w:val="Normal"/>
    <w:uiPriority w:val="39"/>
    <w:unhideWhenUsed/>
    <w:qFormat/>
    <w:rsid w:val="003465F7"/>
    <w:pPr>
      <w:spacing w:line="259" w:lineRule="auto"/>
      <w:outlineLvl w:val="9"/>
    </w:pPr>
    <w:rPr>
      <w:rFonts w:asciiTheme="majorHAnsi" w:hAnsiTheme="majorHAnsi"/>
      <w:b w:val="0"/>
      <w:bCs w:val="0"/>
      <w:color w:val="365F91" w:themeColor="accent1" w:themeShade="BF"/>
      <w:sz w:val="32"/>
      <w:szCs w:val="32"/>
      <w:lang w:val="en-US" w:eastAsia="en-US"/>
    </w:rPr>
  </w:style>
  <w:style w:type="table" w:customStyle="1" w:styleId="TableGrid1">
    <w:name w:val="Table Grid1"/>
    <w:basedOn w:val="TableNormal"/>
    <w:next w:val="TableGrid"/>
    <w:uiPriority w:val="59"/>
    <w:rsid w:val="00D34E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34E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illing@rapad.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services.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apadskilling.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killing@rapad.com.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padskill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E275-D384-4DE9-8445-18F92D25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RAPADSkilling</dc:creator>
  <cp:lastModifiedBy>Karyn Gangemi</cp:lastModifiedBy>
  <cp:revision>2</cp:revision>
  <cp:lastPrinted>2020-03-03T23:28:00Z</cp:lastPrinted>
  <dcterms:created xsi:type="dcterms:W3CDTF">2021-07-23T04:48:00Z</dcterms:created>
  <dcterms:modified xsi:type="dcterms:W3CDTF">2021-07-23T04:48:00Z</dcterms:modified>
</cp:coreProperties>
</file>